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0DE6E" w14:textId="77777777" w:rsidR="00837BF4" w:rsidRDefault="00957515" w:rsidP="00837BF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lang w:val="en-CA"/>
        </w:rPr>
      </w:pPr>
      <w:r w:rsidRPr="002F4BD9">
        <w:rPr>
          <w:lang w:val="en-CA"/>
        </w:rPr>
        <w:t>163</w:t>
      </w:r>
    </w:p>
    <w:p w14:paraId="7EFE1A63" w14:textId="0B3A5523" w:rsidR="00B723C2" w:rsidRDefault="00B723C2" w:rsidP="00837BF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Pr>
          <w:b/>
          <w:bCs/>
        </w:rPr>
        <w:t>IN THE DISTRICT COURT OF __________________ COUNTY, KANSAS</w:t>
      </w:r>
      <w:r>
        <w:rPr>
          <w:b/>
          <w:bCs/>
        </w:rPr>
        <w:br/>
      </w:r>
    </w:p>
    <w:p w14:paraId="7EFE1A64" w14:textId="77777777" w:rsidR="00B723C2" w:rsidRDefault="00B723C2">
      <w:pPr>
        <w:pStyle w:val="BodyText2"/>
      </w:pPr>
      <w:r>
        <w:t>IN THE INTEREST OF</w:t>
      </w:r>
      <w:r>
        <w:br/>
      </w:r>
      <w:r>
        <w:br/>
        <w:t xml:space="preserve">Name_____________________________ </w:t>
      </w:r>
      <w:r>
        <w:tab/>
      </w:r>
      <w:r>
        <w:tab/>
      </w:r>
      <w:r>
        <w:tab/>
      </w:r>
      <w:r>
        <w:tab/>
        <w:t>Case No. _____________</w:t>
      </w:r>
    </w:p>
    <w:p w14:paraId="7EFE1A65" w14:textId="7CF70D29" w:rsidR="00B723C2" w:rsidRDefault="002627C9">
      <w:pPr>
        <w:jc w:val="left"/>
        <w:rPr>
          <w:b/>
          <w:bCs/>
        </w:rPr>
      </w:pPr>
      <w:r>
        <w:rPr>
          <w:b/>
          <w:bCs/>
        </w:rPr>
        <w:t>Year of Birth</w:t>
      </w:r>
      <w:r w:rsidR="00B723C2">
        <w:rPr>
          <w:b/>
          <w:bCs/>
        </w:rPr>
        <w:t xml:space="preserve"> </w:t>
      </w:r>
      <w:r>
        <w:rPr>
          <w:b/>
          <w:bCs/>
        </w:rPr>
        <w:t xml:space="preserve">____________  </w:t>
      </w:r>
      <w:r w:rsidR="00B723C2">
        <w:rPr>
          <w:b/>
          <w:bCs/>
        </w:rPr>
        <w:t xml:space="preserve">A </w:t>
      </w:r>
      <w:r w:rsidR="009E127F">
        <w:rPr>
          <w:b/>
          <w:bCs/>
        </w:rPr>
        <w:t>minor child</w:t>
      </w:r>
    </w:p>
    <w:p w14:paraId="7EFE1A66" w14:textId="77777777" w:rsidR="00B723C2" w:rsidRDefault="00B723C2">
      <w:pPr>
        <w:jc w:val="left"/>
        <w:rPr>
          <w:b/>
          <w:bCs/>
        </w:rPr>
      </w:pPr>
    </w:p>
    <w:p w14:paraId="7EFE1A67" w14:textId="77777777" w:rsidR="00B723C2" w:rsidRDefault="00B723C2">
      <w:pPr>
        <w:jc w:val="left"/>
        <w:rPr>
          <w:b/>
          <w:bCs/>
        </w:rPr>
      </w:pPr>
    </w:p>
    <w:p w14:paraId="7EFE1A68" w14:textId="77777777" w:rsidR="00B723C2" w:rsidRDefault="00B723C2">
      <w:pPr>
        <w:jc w:val="left"/>
        <w:rPr>
          <w:b/>
          <w:bCs/>
        </w:rPr>
      </w:pPr>
    </w:p>
    <w:p w14:paraId="7EFE1A69" w14:textId="77777777" w:rsidR="00B723C2" w:rsidRDefault="00B723C2">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s>
        <w:jc w:val="center"/>
      </w:pPr>
      <w:r>
        <w:rPr>
          <w:b/>
          <w:bCs/>
          <w:u w:val="single"/>
        </w:rPr>
        <w:t>REQUEST FOR HEARING ON CHANGE IN PLACEMENT</w:t>
      </w:r>
      <w:r>
        <w:br/>
        <w:t>Pursuant to K.S.A. 38-2258(c)</w:t>
      </w:r>
      <w:r>
        <w:br/>
      </w:r>
    </w:p>
    <w:p w14:paraId="7EFE1A6A" w14:textId="30260A36" w:rsidR="00B723C2" w:rsidRDefault="00B723C2">
      <w:pPr>
        <w:spacing w:line="360" w:lineRule="auto"/>
        <w:jc w:val="left"/>
      </w:pPr>
      <w:r>
        <w:tab/>
        <w:t xml:space="preserve">Comes now </w:t>
      </w:r>
      <w:r w:rsidR="007C0B8F" w:rsidRPr="00422C50">
        <w:rPr>
          <w:rFonts w:ascii="Segoe UI Symbol" w:hAnsi="Segoe UI Symbol" w:cs="Segoe UI Symbol"/>
        </w:rPr>
        <w:t>☐</w:t>
      </w:r>
      <w:r w:rsidR="007C0B8F">
        <w:rPr>
          <w:rFonts w:ascii="Segoe UI Symbol" w:hAnsi="Segoe UI Symbol" w:cs="Segoe UI Symbol"/>
        </w:rPr>
        <w:t xml:space="preserve"> ____________________________ </w:t>
      </w:r>
      <w:r w:rsidR="00E16F7D" w:rsidRPr="00422C50">
        <w:rPr>
          <w:rFonts w:ascii="Segoe UI Symbol" w:hAnsi="Segoe UI Symbol" w:cs="Segoe UI Symbol"/>
        </w:rPr>
        <w:t>☐</w:t>
      </w:r>
      <w:r w:rsidR="00E16F7D">
        <w:rPr>
          <w:rFonts w:ascii="Segoe UI Symbol" w:hAnsi="Segoe UI Symbol" w:cs="Segoe UI Symbol"/>
        </w:rPr>
        <w:t xml:space="preserve"> </w:t>
      </w:r>
      <w:r w:rsidRPr="009957AC">
        <w:rPr>
          <w:bCs/>
        </w:rPr>
        <w:t>counsel for</w:t>
      </w:r>
      <w:r w:rsidRPr="009957AC">
        <w:t xml:space="preserve"> _________________</w:t>
      </w:r>
      <w:r w:rsidR="007C0B8F">
        <w:t>________</w:t>
      </w:r>
      <w:r>
        <w:t xml:space="preserve"> and requests a hearing to determine whether or not the Secretary’s planned change in placement is in the best interests of the child concerned.</w:t>
      </w:r>
    </w:p>
    <w:p w14:paraId="7EFE1A6B" w14:textId="77777777" w:rsidR="00B723C2" w:rsidRDefault="00B723C2">
      <w:pPr>
        <w:spacing w:line="360" w:lineRule="auto"/>
        <w:jc w:val="left"/>
      </w:pPr>
    </w:p>
    <w:p w14:paraId="7EFE1A6C" w14:textId="42B37A40" w:rsidR="00B723C2" w:rsidRDefault="00B723C2" w:rsidP="008A19A7">
      <w:pPr>
        <w:tabs>
          <w:tab w:val="clear" w:pos="3600"/>
          <w:tab w:val="left" w:pos="3330"/>
        </w:tabs>
        <w:jc w:val="left"/>
      </w:pPr>
      <w:r>
        <w:tab/>
      </w:r>
      <w:r>
        <w:tab/>
      </w:r>
      <w:r>
        <w:tab/>
      </w:r>
      <w:r>
        <w:tab/>
      </w:r>
      <w:r w:rsidR="008A19A7">
        <w:tab/>
      </w:r>
      <w:r>
        <w:t>_________________________</w:t>
      </w:r>
      <w:r w:rsidR="00BD1A18">
        <w:t>_____________________</w:t>
      </w:r>
    </w:p>
    <w:p w14:paraId="7EFE1A6D" w14:textId="58499CF4" w:rsidR="00421043" w:rsidRPr="009C1A88" w:rsidRDefault="008A19A7" w:rsidP="008A19A7">
      <w:pPr>
        <w:tabs>
          <w:tab w:val="clear" w:pos="3600"/>
          <w:tab w:val="left" w:pos="3330"/>
        </w:tabs>
        <w:jc w:val="left"/>
      </w:pPr>
      <w:r>
        <w:tab/>
      </w:r>
      <w:r w:rsidR="00B723C2">
        <w:tab/>
      </w:r>
      <w:r w:rsidR="00B723C2">
        <w:tab/>
      </w:r>
      <w:r w:rsidR="00B723C2">
        <w:tab/>
      </w:r>
      <w:r w:rsidR="00B723C2">
        <w:tab/>
      </w:r>
      <w:r w:rsidR="00421043" w:rsidRPr="00421043">
        <w:t>Movant</w:t>
      </w:r>
      <w:r w:rsidR="009C1A88" w:rsidRPr="009C1A88">
        <w:t xml:space="preserve">’s or Attorney’s </w:t>
      </w:r>
      <w:r w:rsidR="00BD1A18">
        <w:t>Signature</w:t>
      </w:r>
    </w:p>
    <w:p w14:paraId="7E20AD1A" w14:textId="29609B5D" w:rsidR="008A19A7" w:rsidRDefault="008A19A7" w:rsidP="00BD1A18">
      <w:pPr>
        <w:widowControl/>
        <w:numPr>
          <w:ilvl w:val="12"/>
          <w:numId w:val="0"/>
        </w:numPr>
        <w:tabs>
          <w:tab w:val="left" w:pos="288"/>
          <w:tab w:val="left" w:pos="576"/>
          <w:tab w:val="left" w:pos="864"/>
          <w:tab w:val="left" w:pos="1152"/>
          <w:tab w:val="left" w:pos="1728"/>
          <w:tab w:val="left" w:pos="2016"/>
          <w:tab w:val="left" w:pos="2304"/>
          <w:tab w:val="left" w:pos="2592"/>
          <w:tab w:val="left" w:pos="3168"/>
          <w:tab w:val="left" w:pos="3456"/>
          <w:tab w:val="left" w:pos="3744"/>
          <w:tab w:val="left" w:pos="4032"/>
          <w:tab w:val="left" w:pos="4608"/>
          <w:tab w:val="left" w:pos="4896"/>
          <w:tab w:val="left" w:pos="5184"/>
          <w:tab w:val="left" w:pos="5472"/>
          <w:tab w:val="left" w:pos="5670"/>
          <w:tab w:val="left" w:pos="6048"/>
          <w:tab w:val="left" w:pos="6336"/>
          <w:tab w:val="left" w:pos="6624"/>
          <w:tab w:val="left" w:pos="6912"/>
          <w:tab w:val="left" w:pos="7488"/>
          <w:tab w:val="left" w:pos="7776"/>
          <w:tab w:val="left" w:pos="8064"/>
          <w:tab w:val="left" w:pos="8352"/>
          <w:tab w:val="right" w:pos="8640"/>
        </w:tabs>
        <w:spacing w:line="276" w:lineRule="auto"/>
        <w:ind w:left="3330"/>
      </w:pPr>
      <w:r w:rsidRPr="0086533E">
        <w:t>Printed Name:</w:t>
      </w:r>
      <w:r>
        <w:t xml:space="preserve"> </w:t>
      </w:r>
      <w:r w:rsidRPr="0086533E">
        <w:t>____________________________________</w:t>
      </w:r>
    </w:p>
    <w:p w14:paraId="469DC265" w14:textId="77777777" w:rsidR="008A19A7" w:rsidRPr="0086533E" w:rsidRDefault="008A19A7" w:rsidP="00BD1A18">
      <w:pPr>
        <w:widowControl/>
        <w:numPr>
          <w:ilvl w:val="12"/>
          <w:numId w:val="0"/>
        </w:numPr>
        <w:tabs>
          <w:tab w:val="clear" w:pos="5760"/>
          <w:tab w:val="left" w:pos="288"/>
          <w:tab w:val="left" w:pos="576"/>
          <w:tab w:val="left" w:pos="864"/>
          <w:tab w:val="left" w:pos="1152"/>
          <w:tab w:val="left" w:pos="1728"/>
          <w:tab w:val="left" w:pos="2016"/>
          <w:tab w:val="left" w:pos="2304"/>
          <w:tab w:val="left" w:pos="2592"/>
          <w:tab w:val="left" w:pos="3168"/>
          <w:tab w:val="left" w:pos="3456"/>
          <w:tab w:val="left" w:pos="3744"/>
          <w:tab w:val="left" w:pos="4032"/>
          <w:tab w:val="left" w:pos="4608"/>
          <w:tab w:val="left" w:pos="4896"/>
          <w:tab w:val="left" w:pos="5184"/>
          <w:tab w:val="left" w:pos="5472"/>
          <w:tab w:val="left" w:pos="5670"/>
          <w:tab w:val="left" w:pos="6048"/>
          <w:tab w:val="left" w:pos="6336"/>
          <w:tab w:val="left" w:pos="6624"/>
          <w:tab w:val="left" w:pos="6912"/>
          <w:tab w:val="left" w:pos="7488"/>
          <w:tab w:val="left" w:pos="7776"/>
          <w:tab w:val="left" w:pos="8064"/>
          <w:tab w:val="left" w:pos="8352"/>
          <w:tab w:val="right" w:pos="8640"/>
        </w:tabs>
        <w:spacing w:line="276" w:lineRule="auto"/>
        <w:ind w:left="3330"/>
      </w:pPr>
      <w:r>
        <w:t>S.C. Reg #:________________________________________</w:t>
      </w:r>
    </w:p>
    <w:p w14:paraId="2D377D20" w14:textId="77777777" w:rsidR="008A19A7" w:rsidRPr="0086533E" w:rsidRDefault="008A19A7" w:rsidP="00BD1A18">
      <w:pPr>
        <w:widowControl/>
        <w:numPr>
          <w:ilvl w:val="12"/>
          <w:numId w:val="0"/>
        </w:numPr>
        <w:tabs>
          <w:tab w:val="clear" w:pos="0"/>
          <w:tab w:val="left" w:pos="288"/>
          <w:tab w:val="left" w:pos="576"/>
          <w:tab w:val="left" w:pos="864"/>
          <w:tab w:val="left" w:pos="1152"/>
          <w:tab w:val="left" w:pos="1728"/>
          <w:tab w:val="left" w:pos="2016"/>
          <w:tab w:val="left" w:pos="2304"/>
          <w:tab w:val="left" w:pos="2592"/>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 w:val="right" w:pos="8640"/>
        </w:tabs>
        <w:spacing w:line="276" w:lineRule="auto"/>
        <w:ind w:left="3330"/>
      </w:pPr>
      <w:r w:rsidRPr="0086533E">
        <w:t>Address: __________________________________________</w:t>
      </w:r>
    </w:p>
    <w:p w14:paraId="44C805B3" w14:textId="77777777" w:rsidR="008A19A7" w:rsidRPr="0086533E" w:rsidRDefault="008A19A7" w:rsidP="00BD1A18">
      <w:pPr>
        <w:widowControl/>
        <w:numPr>
          <w:ilvl w:val="12"/>
          <w:numId w:val="0"/>
        </w:numPr>
        <w:tabs>
          <w:tab w:val="clear" w:pos="0"/>
          <w:tab w:val="left" w:pos="288"/>
          <w:tab w:val="left" w:pos="576"/>
          <w:tab w:val="left" w:pos="864"/>
          <w:tab w:val="left" w:pos="1152"/>
          <w:tab w:val="left" w:pos="1728"/>
          <w:tab w:val="left" w:pos="2016"/>
          <w:tab w:val="left" w:pos="2304"/>
          <w:tab w:val="left" w:pos="2592"/>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 w:val="right" w:pos="8640"/>
        </w:tabs>
        <w:spacing w:line="276" w:lineRule="auto"/>
        <w:ind w:left="3330"/>
      </w:pPr>
      <w:r w:rsidRPr="0086533E">
        <w:t>City, State, Zip: ____________________________________</w:t>
      </w:r>
    </w:p>
    <w:p w14:paraId="488F6C09" w14:textId="77777777" w:rsidR="008A19A7" w:rsidRPr="0086533E" w:rsidRDefault="008A19A7" w:rsidP="00BD1A18">
      <w:pPr>
        <w:widowControl/>
        <w:numPr>
          <w:ilvl w:val="12"/>
          <w:numId w:val="0"/>
        </w:numPr>
        <w:tabs>
          <w:tab w:val="clear" w:pos="0"/>
          <w:tab w:val="left" w:pos="288"/>
          <w:tab w:val="left" w:pos="576"/>
          <w:tab w:val="left" w:pos="864"/>
          <w:tab w:val="left" w:pos="1152"/>
          <w:tab w:val="left" w:pos="1728"/>
          <w:tab w:val="left" w:pos="2016"/>
          <w:tab w:val="left" w:pos="2304"/>
          <w:tab w:val="left" w:pos="2592"/>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 w:val="right" w:pos="8640"/>
        </w:tabs>
        <w:spacing w:line="276" w:lineRule="auto"/>
        <w:ind w:left="3330"/>
      </w:pPr>
      <w:r w:rsidRPr="0086533E">
        <w:t>Phone #: __________________________________________</w:t>
      </w:r>
    </w:p>
    <w:p w14:paraId="41305E1A" w14:textId="77777777" w:rsidR="008A19A7" w:rsidRPr="0086533E" w:rsidRDefault="008A19A7" w:rsidP="00BD1A18">
      <w:pPr>
        <w:widowControl/>
        <w:numPr>
          <w:ilvl w:val="12"/>
          <w:numId w:val="0"/>
        </w:numPr>
        <w:tabs>
          <w:tab w:val="clear" w:pos="0"/>
          <w:tab w:val="left" w:pos="288"/>
          <w:tab w:val="left" w:pos="576"/>
          <w:tab w:val="left" w:pos="864"/>
          <w:tab w:val="left" w:pos="1152"/>
          <w:tab w:val="left" w:pos="1728"/>
          <w:tab w:val="left" w:pos="2016"/>
          <w:tab w:val="left" w:pos="2304"/>
          <w:tab w:val="left" w:pos="2592"/>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 w:val="right" w:pos="8640"/>
        </w:tabs>
        <w:spacing w:line="276" w:lineRule="auto"/>
        <w:ind w:left="3330"/>
      </w:pPr>
      <w:r w:rsidRPr="0086533E">
        <w:t>Fax # (if you have one): ______________________________</w:t>
      </w:r>
    </w:p>
    <w:p w14:paraId="7796D433" w14:textId="77777777" w:rsidR="008A19A7" w:rsidRDefault="008A19A7" w:rsidP="00BD1A18">
      <w:pPr>
        <w:widowControl/>
        <w:numPr>
          <w:ilvl w:val="12"/>
          <w:numId w:val="0"/>
        </w:numPr>
        <w:tabs>
          <w:tab w:val="left" w:pos="288"/>
          <w:tab w:val="left" w:pos="576"/>
          <w:tab w:val="left" w:pos="864"/>
          <w:tab w:val="left" w:pos="1152"/>
          <w:tab w:val="left" w:pos="1728"/>
          <w:tab w:val="left" w:pos="2016"/>
          <w:tab w:val="left" w:pos="2304"/>
          <w:tab w:val="left" w:pos="2592"/>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 w:val="right" w:pos="8640"/>
        </w:tabs>
        <w:spacing w:line="276" w:lineRule="auto"/>
        <w:ind w:left="3330"/>
      </w:pPr>
      <w:r w:rsidRPr="0086533E">
        <w:t>Email address: _____________________________________</w:t>
      </w:r>
    </w:p>
    <w:p w14:paraId="7EFE1A73" w14:textId="705790AD" w:rsidR="00B723C2" w:rsidRDefault="00B723C2" w:rsidP="008A19A7">
      <w:pPr>
        <w:jc w:val="left"/>
      </w:pPr>
    </w:p>
    <w:p w14:paraId="7EFE1A74" w14:textId="79629EF4" w:rsidR="00837BF4" w:rsidRDefault="00837BF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pPr>
      <w:r>
        <w:br w:type="page"/>
      </w:r>
    </w:p>
    <w:p w14:paraId="7EFE1A87" w14:textId="77777777" w:rsidR="00B723C2" w:rsidRDefault="00B723C2">
      <w:pPr>
        <w:jc w:val="center"/>
      </w:pPr>
      <w:r>
        <w:lastRenderedPageBreak/>
        <w:t>Authority</w:t>
      </w:r>
    </w:p>
    <w:p w14:paraId="7EFE1A88" w14:textId="77777777" w:rsidR="00B723C2" w:rsidRDefault="00B723C2">
      <w:pPr>
        <w:jc w:val="left"/>
      </w:pPr>
    </w:p>
    <w:p w14:paraId="7EFE1A89" w14:textId="77777777" w:rsidR="00B723C2" w:rsidRDefault="00B723C2">
      <w:pPr>
        <w:jc w:val="left"/>
      </w:pPr>
      <w:r>
        <w:t>K.S.A. 38-2258.</w:t>
      </w:r>
    </w:p>
    <w:p w14:paraId="7EFE1A8A" w14:textId="77777777" w:rsidR="00B723C2" w:rsidRDefault="00B723C2">
      <w:pPr>
        <w:jc w:val="left"/>
      </w:pPr>
    </w:p>
    <w:p w14:paraId="7EFE1A8B" w14:textId="77777777" w:rsidR="00B723C2" w:rsidRDefault="00B723C2">
      <w:pPr>
        <w:jc w:val="center"/>
      </w:pPr>
      <w:r>
        <w:t>Notes on Use</w:t>
      </w:r>
    </w:p>
    <w:p w14:paraId="7EFE1A8C" w14:textId="77777777" w:rsidR="00B723C2" w:rsidRDefault="00B723C2">
      <w:pPr>
        <w:jc w:val="left"/>
      </w:pPr>
    </w:p>
    <w:p w14:paraId="7EFE1A8D" w14:textId="77777777" w:rsidR="00B723C2" w:rsidRDefault="00B723C2">
      <w:pPr>
        <w:rPr>
          <w:sz w:val="20"/>
          <w:szCs w:val="20"/>
        </w:rPr>
      </w:pPr>
      <w:r>
        <w:tab/>
        <w:t xml:space="preserve">Except when an emergency exists, as provided in K.S.A. 38-2259, the secretary shall give written notice of any plan to move a child to a different placement, if the child has been placed in a parent’s or relative’s home, or if the child has been in the same foster home or shelter facility for six months or longer, unless the move is to the selected </w:t>
      </w:r>
      <w:proofErr w:type="spellStart"/>
      <w:r>
        <w:t>preadoptive</w:t>
      </w:r>
      <w:proofErr w:type="spellEnd"/>
      <w:r>
        <w:t xml:space="preserve"> family for the purpose of facilitating adoption.  The secretary’s notice shall be given to the court, </w:t>
      </w:r>
      <w:r w:rsidR="00CD2C0C">
        <w:t xml:space="preserve">attorneys for the parties and interested parties, </w:t>
      </w:r>
      <w:r>
        <w:t xml:space="preserve">the parents, the foster parent or shelter facility, the guardian </w:t>
      </w:r>
      <w:r>
        <w:rPr>
          <w:i/>
          <w:iCs/>
        </w:rPr>
        <w:t>ad litem</w:t>
      </w:r>
      <w:r>
        <w:t xml:space="preserve"> and to the child, if 12 or more years of age.  Any person receiving notice may request a hearing to determine if the planned move is in the child’s best interests.  The request must be filed within 10 days of receipt of the notice.  The court must notify the secretary of the request and give notice of the hearing on the request to the secretary, the parents, the foster parents or shelter facility, the guardian </w:t>
      </w:r>
      <w:r>
        <w:rPr>
          <w:i/>
          <w:iCs/>
        </w:rPr>
        <w:t>ad litem</w:t>
      </w:r>
      <w:r>
        <w:t xml:space="preserve"> and to the child, if 12 or more years of age.</w:t>
      </w:r>
    </w:p>
    <w:sectPr w:rsidR="00B723C2" w:rsidSect="00315394">
      <w:footerReference w:type="default" r:id="rId7"/>
      <w:type w:val="continuous"/>
      <w:pgSz w:w="12240" w:h="15840"/>
      <w:pgMar w:top="2160" w:right="1440" w:bottom="1440" w:left="1440" w:header="90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E1A90" w14:textId="77777777" w:rsidR="003B71FF" w:rsidRDefault="003B71FF">
      <w:r>
        <w:separator/>
      </w:r>
    </w:p>
  </w:endnote>
  <w:endnote w:type="continuationSeparator" w:id="0">
    <w:p w14:paraId="7EFE1A91" w14:textId="77777777" w:rsidR="003B71FF" w:rsidRDefault="003B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E1A95" w14:textId="56619A20" w:rsidR="00B723C2" w:rsidRPr="00837BF4" w:rsidRDefault="009E127F" w:rsidP="00837BF4">
    <w:pPr>
      <w:tabs>
        <w:tab w:val="clear" w:pos="0"/>
        <w:tab w:val="clear" w:pos="720"/>
        <w:tab w:val="clear" w:pos="1440"/>
        <w:tab w:val="clear" w:pos="2160"/>
        <w:tab w:val="clear" w:pos="2880"/>
        <w:tab w:val="clear" w:pos="3600"/>
        <w:tab w:val="clear" w:pos="4320"/>
        <w:tab w:val="clear" w:pos="5760"/>
        <w:tab w:val="clear" w:pos="6480"/>
        <w:tab w:val="clear" w:pos="7200"/>
        <w:tab w:val="clear" w:pos="7920"/>
        <w:tab w:val="clear" w:pos="8640"/>
        <w:tab w:val="center" w:pos="5040"/>
      </w:tabs>
      <w:rPr>
        <w:sz w:val="22"/>
      </w:rPr>
    </w:pPr>
    <w:r>
      <w:rPr>
        <w:sz w:val="22"/>
      </w:rPr>
      <w:t>Rev. 07/2024 ©KSJC</w:t>
    </w:r>
    <w:r>
      <w:rPr>
        <w:sz w:val="22"/>
      </w:rPr>
      <w:tab/>
    </w:r>
    <w:r>
      <w:rPr>
        <w:sz w:val="22"/>
      </w:rPr>
      <w:fldChar w:fldCharType="begin"/>
    </w:r>
    <w:r>
      <w:rPr>
        <w:sz w:val="22"/>
      </w:rPr>
      <w:instrText xml:space="preserve"> PAGE   \* MERGEFORMAT </w:instrText>
    </w:r>
    <w:r>
      <w:rPr>
        <w:sz w:val="22"/>
      </w:rPr>
      <w:fldChar w:fldCharType="separate"/>
    </w:r>
    <w:r>
      <w:rPr>
        <w:sz w:val="22"/>
      </w:rPr>
      <w:t>1</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E1A8E" w14:textId="77777777" w:rsidR="003B71FF" w:rsidRDefault="003B71FF">
      <w:r>
        <w:separator/>
      </w:r>
    </w:p>
  </w:footnote>
  <w:footnote w:type="continuationSeparator" w:id="0">
    <w:p w14:paraId="7EFE1A8F" w14:textId="77777777" w:rsidR="003B71FF" w:rsidRDefault="003B7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043"/>
    <w:rsid w:val="000A4A83"/>
    <w:rsid w:val="002627C9"/>
    <w:rsid w:val="002F4BD9"/>
    <w:rsid w:val="00307AC2"/>
    <w:rsid w:val="00315394"/>
    <w:rsid w:val="0036188E"/>
    <w:rsid w:val="003B71FF"/>
    <w:rsid w:val="00421043"/>
    <w:rsid w:val="00685094"/>
    <w:rsid w:val="007252A5"/>
    <w:rsid w:val="00794207"/>
    <w:rsid w:val="007A4B0B"/>
    <w:rsid w:val="007C0B8F"/>
    <w:rsid w:val="007F029C"/>
    <w:rsid w:val="00837BF4"/>
    <w:rsid w:val="008A19A7"/>
    <w:rsid w:val="00932E1F"/>
    <w:rsid w:val="00957515"/>
    <w:rsid w:val="009957AC"/>
    <w:rsid w:val="009C1A88"/>
    <w:rsid w:val="009C4EF7"/>
    <w:rsid w:val="009E127F"/>
    <w:rsid w:val="00AB4327"/>
    <w:rsid w:val="00B723C2"/>
    <w:rsid w:val="00B971C0"/>
    <w:rsid w:val="00BD1A18"/>
    <w:rsid w:val="00CD2C0C"/>
    <w:rsid w:val="00D43AE6"/>
    <w:rsid w:val="00D86359"/>
    <w:rsid w:val="00DB6C6E"/>
    <w:rsid w:val="00E16F7D"/>
    <w:rsid w:val="00E21BB9"/>
    <w:rsid w:val="00F1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FE1A62"/>
  <w14:defaultImageDpi w14:val="0"/>
  <w15:docId w15:val="{F2AEA222-950F-4905-8B23-0198248F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Header">
    <w:name w:val="header"/>
    <w:basedOn w:val="Normal"/>
    <w:link w:val="HeaderChar"/>
    <w:uiPriority w:val="99"/>
    <w:unhideWhenUsed/>
    <w:rsid w:val="004210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locked/>
    <w:rsid w:val="00421043"/>
    <w:rPr>
      <w:rFonts w:ascii="Times New Roman" w:hAnsi="Times New Roman" w:cs="Times New Roman"/>
      <w:sz w:val="24"/>
      <w:szCs w:val="24"/>
    </w:rPr>
  </w:style>
  <w:style w:type="paragraph" w:styleId="Footer">
    <w:name w:val="footer"/>
    <w:basedOn w:val="Normal"/>
    <w:link w:val="FooterChar"/>
    <w:uiPriority w:val="99"/>
    <w:unhideWhenUsed/>
    <w:rsid w:val="0042104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locked/>
    <w:rsid w:val="0042104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C1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1A88"/>
    <w:rPr>
      <w:rFonts w:ascii="Tahoma" w:hAnsi="Tahoma" w:cs="Tahoma"/>
      <w:sz w:val="16"/>
      <w:szCs w:val="16"/>
    </w:rPr>
  </w:style>
  <w:style w:type="paragraph" w:styleId="Revision">
    <w:name w:val="Revision"/>
    <w:hidden/>
    <w:uiPriority w:val="99"/>
    <w:semiHidden/>
    <w:rsid w:val="009E127F"/>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15873">
      <w:bodyDiv w:val="1"/>
      <w:marLeft w:val="0"/>
      <w:marRight w:val="0"/>
      <w:marTop w:val="0"/>
      <w:marBottom w:val="0"/>
      <w:divBdr>
        <w:top w:val="none" w:sz="0" w:space="0" w:color="auto"/>
        <w:left w:val="none" w:sz="0" w:space="0" w:color="auto"/>
        <w:bottom w:val="none" w:sz="0" w:space="0" w:color="auto"/>
        <w:right w:val="none" w:sz="0" w:space="0" w:color="auto"/>
      </w:divBdr>
    </w:div>
    <w:div w:id="17699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AB53-F6AB-4CB8-9D7A-066F1602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Laura Nordgren [KSJC]</cp:lastModifiedBy>
  <cp:revision>9</cp:revision>
  <cp:lastPrinted>2012-11-09T17:04:00Z</cp:lastPrinted>
  <dcterms:created xsi:type="dcterms:W3CDTF">2016-12-20T15:26:00Z</dcterms:created>
  <dcterms:modified xsi:type="dcterms:W3CDTF">2024-06-24T19:27:00Z</dcterms:modified>
</cp:coreProperties>
</file>