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9FFF" w14:textId="77777777" w:rsidR="00D74F53" w:rsidRDefault="00DE33A5">
      <w:pPr>
        <w:jc w:val="center"/>
        <w:rPr>
          <w:sz w:val="24"/>
          <w:szCs w:val="24"/>
        </w:rPr>
      </w:pPr>
      <w:r>
        <w:rPr>
          <w:sz w:val="24"/>
          <w:szCs w:val="24"/>
        </w:rPr>
        <w:t>131</w:t>
      </w:r>
    </w:p>
    <w:p w14:paraId="1B788BEE" w14:textId="77777777" w:rsidR="004064BF" w:rsidRDefault="004064BF">
      <w:pPr>
        <w:jc w:val="center"/>
        <w:rPr>
          <w:sz w:val="24"/>
          <w:szCs w:val="24"/>
        </w:rPr>
      </w:pPr>
    </w:p>
    <w:p w14:paraId="1894B7DE" w14:textId="2B7CAF52" w:rsidR="0092342C" w:rsidRDefault="0092342C">
      <w:pPr>
        <w:jc w:val="center"/>
        <w:rPr>
          <w:b/>
          <w:bCs/>
          <w:sz w:val="24"/>
          <w:szCs w:val="24"/>
        </w:rPr>
      </w:pPr>
      <w:r>
        <w:rPr>
          <w:b/>
          <w:bCs/>
          <w:sz w:val="24"/>
          <w:szCs w:val="24"/>
        </w:rPr>
        <w:t>IN THE DISTRICT COURT OF _________________ COUNTY, KANSAS</w:t>
      </w:r>
    </w:p>
    <w:p w14:paraId="1894B7DF" w14:textId="77777777" w:rsidR="0092342C" w:rsidRDefault="0092342C">
      <w:pPr>
        <w:jc w:val="both"/>
        <w:rPr>
          <w:b/>
          <w:bCs/>
          <w:sz w:val="24"/>
          <w:szCs w:val="24"/>
        </w:rPr>
      </w:pPr>
    </w:p>
    <w:p w14:paraId="1894B7E0" w14:textId="77777777" w:rsidR="0092342C" w:rsidRDefault="0092342C">
      <w:pPr>
        <w:jc w:val="both"/>
        <w:rPr>
          <w:b/>
          <w:bCs/>
          <w:sz w:val="24"/>
          <w:szCs w:val="24"/>
        </w:rPr>
      </w:pPr>
      <w:r>
        <w:rPr>
          <w:b/>
          <w:bCs/>
          <w:sz w:val="24"/>
          <w:szCs w:val="24"/>
        </w:rPr>
        <w:t xml:space="preserve">IN THE INTEREST OF </w:t>
      </w:r>
    </w:p>
    <w:p w14:paraId="1894B7E1" w14:textId="77777777" w:rsidR="00174BFA" w:rsidRDefault="00174BFA">
      <w:pPr>
        <w:tabs>
          <w:tab w:val="left" w:pos="720"/>
          <w:tab w:val="left" w:pos="1440"/>
          <w:tab w:val="left" w:pos="2160"/>
          <w:tab w:val="left" w:pos="2880"/>
          <w:tab w:val="left" w:pos="3600"/>
          <w:tab w:val="left" w:pos="4320"/>
          <w:tab w:val="left" w:pos="5040"/>
        </w:tabs>
        <w:ind w:left="5040" w:hanging="5040"/>
        <w:jc w:val="both"/>
        <w:rPr>
          <w:b/>
          <w:bCs/>
          <w:sz w:val="24"/>
          <w:szCs w:val="24"/>
        </w:rPr>
      </w:pPr>
    </w:p>
    <w:p w14:paraId="1894B7E2" w14:textId="77777777" w:rsidR="0092342C" w:rsidRDefault="0092342C">
      <w:pPr>
        <w:tabs>
          <w:tab w:val="left" w:pos="720"/>
          <w:tab w:val="left" w:pos="1440"/>
          <w:tab w:val="left" w:pos="2160"/>
          <w:tab w:val="left" w:pos="2880"/>
          <w:tab w:val="left" w:pos="3600"/>
          <w:tab w:val="left" w:pos="4320"/>
          <w:tab w:val="left" w:pos="5040"/>
        </w:tabs>
        <w:ind w:left="5040" w:hanging="5040"/>
        <w:jc w:val="both"/>
        <w:rPr>
          <w:b/>
          <w:bCs/>
          <w:sz w:val="24"/>
          <w:szCs w:val="24"/>
        </w:rPr>
      </w:pPr>
      <w:r>
        <w:rPr>
          <w:b/>
          <w:bCs/>
          <w:sz w:val="24"/>
          <w:szCs w:val="24"/>
        </w:rPr>
        <w:t>Name: ___________________________</w:t>
      </w:r>
      <w:r>
        <w:rPr>
          <w:b/>
          <w:bCs/>
          <w:sz w:val="24"/>
          <w:szCs w:val="24"/>
        </w:rPr>
        <w:tab/>
      </w:r>
      <w:r>
        <w:rPr>
          <w:b/>
          <w:bCs/>
          <w:sz w:val="24"/>
          <w:szCs w:val="24"/>
        </w:rPr>
        <w:tab/>
        <w:t>Case No. _______________</w:t>
      </w:r>
    </w:p>
    <w:p w14:paraId="1894B7E3" w14:textId="25912970" w:rsidR="0092342C" w:rsidRDefault="00C21102">
      <w:pPr>
        <w:jc w:val="both"/>
        <w:rPr>
          <w:b/>
          <w:bCs/>
          <w:sz w:val="24"/>
          <w:szCs w:val="24"/>
        </w:rPr>
      </w:pPr>
      <w:r>
        <w:rPr>
          <w:b/>
          <w:bCs/>
          <w:sz w:val="24"/>
          <w:szCs w:val="24"/>
        </w:rPr>
        <w:t>Year of Birth</w:t>
      </w:r>
      <w:r w:rsidR="0092342C">
        <w:rPr>
          <w:b/>
          <w:bCs/>
          <w:sz w:val="24"/>
          <w:szCs w:val="24"/>
        </w:rPr>
        <w:t xml:space="preserve"> </w:t>
      </w:r>
      <w:r>
        <w:rPr>
          <w:b/>
          <w:bCs/>
          <w:sz w:val="24"/>
          <w:szCs w:val="24"/>
        </w:rPr>
        <w:t>___________</w:t>
      </w:r>
      <w:proofErr w:type="gramStart"/>
      <w:r>
        <w:rPr>
          <w:b/>
          <w:bCs/>
          <w:sz w:val="24"/>
          <w:szCs w:val="24"/>
        </w:rPr>
        <w:t xml:space="preserve">_  </w:t>
      </w:r>
      <w:r w:rsidR="0092342C">
        <w:rPr>
          <w:b/>
          <w:bCs/>
          <w:sz w:val="24"/>
          <w:szCs w:val="24"/>
        </w:rPr>
        <w:t>A</w:t>
      </w:r>
      <w:proofErr w:type="gramEnd"/>
      <w:r w:rsidR="0092342C">
        <w:rPr>
          <w:b/>
          <w:bCs/>
          <w:sz w:val="24"/>
          <w:szCs w:val="24"/>
        </w:rPr>
        <w:t xml:space="preserve"> </w:t>
      </w:r>
      <w:r w:rsidR="002D3CAE">
        <w:rPr>
          <w:b/>
          <w:bCs/>
          <w:sz w:val="24"/>
          <w:szCs w:val="24"/>
        </w:rPr>
        <w:t>minor child</w:t>
      </w:r>
    </w:p>
    <w:p w14:paraId="1894B7E4" w14:textId="77777777" w:rsidR="0092342C" w:rsidRDefault="0092342C">
      <w:pPr>
        <w:jc w:val="both"/>
        <w:rPr>
          <w:b/>
          <w:bCs/>
          <w:sz w:val="24"/>
          <w:szCs w:val="24"/>
        </w:rPr>
      </w:pPr>
    </w:p>
    <w:p w14:paraId="1894B7E5" w14:textId="77777777" w:rsidR="0092342C" w:rsidRDefault="0092342C">
      <w:pPr>
        <w:jc w:val="both"/>
        <w:rPr>
          <w:sz w:val="24"/>
          <w:szCs w:val="24"/>
        </w:rPr>
      </w:pPr>
    </w:p>
    <w:p w14:paraId="1894B7E6" w14:textId="77777777" w:rsidR="0092342C" w:rsidRDefault="0092342C">
      <w:pPr>
        <w:keepNext/>
        <w:keepLines/>
        <w:jc w:val="center"/>
        <w:rPr>
          <w:b/>
          <w:bCs/>
          <w:sz w:val="24"/>
          <w:szCs w:val="24"/>
        </w:rPr>
      </w:pPr>
      <w:r>
        <w:rPr>
          <w:b/>
          <w:bCs/>
          <w:sz w:val="24"/>
          <w:szCs w:val="24"/>
          <w:u w:val="single"/>
        </w:rPr>
        <w:t>CERTIFICATE OF ORAL NOTICE OF</w:t>
      </w:r>
    </w:p>
    <w:p w14:paraId="1894B7E7" w14:textId="77777777" w:rsidR="0092342C" w:rsidRDefault="0092342C">
      <w:pPr>
        <w:keepNext/>
        <w:jc w:val="center"/>
        <w:rPr>
          <w:sz w:val="24"/>
          <w:szCs w:val="24"/>
        </w:rPr>
      </w:pPr>
      <w:r>
        <w:rPr>
          <w:b/>
          <w:bCs/>
          <w:sz w:val="24"/>
          <w:szCs w:val="24"/>
          <w:u w:val="single"/>
        </w:rPr>
        <w:t>TEMPORARY CUSTODY HEARING</w:t>
      </w:r>
    </w:p>
    <w:p w14:paraId="1894B7E8" w14:textId="77777777" w:rsidR="0092342C" w:rsidRDefault="0092342C">
      <w:pPr>
        <w:keepNext/>
        <w:jc w:val="center"/>
        <w:rPr>
          <w:sz w:val="24"/>
          <w:szCs w:val="24"/>
        </w:rPr>
      </w:pPr>
      <w:r>
        <w:rPr>
          <w:sz w:val="24"/>
          <w:szCs w:val="24"/>
        </w:rPr>
        <w:t>Pursuant to K.S.A. 38-2243(e)</w:t>
      </w:r>
    </w:p>
    <w:p w14:paraId="1894B7E9" w14:textId="77777777" w:rsidR="0092342C" w:rsidRDefault="0092342C">
      <w:pPr>
        <w:jc w:val="both"/>
        <w:rPr>
          <w:sz w:val="24"/>
          <w:szCs w:val="24"/>
        </w:rPr>
      </w:pPr>
    </w:p>
    <w:p w14:paraId="1894B7EA" w14:textId="77777777" w:rsidR="0092342C" w:rsidRDefault="0092342C">
      <w:pPr>
        <w:pStyle w:val="BodyText"/>
        <w:spacing w:line="240" w:lineRule="auto"/>
      </w:pPr>
      <w:r>
        <w:tab/>
        <w:t xml:space="preserve">I hereby certify that I gave oral notice that the court will conduct a temporary custody hearing on ________________, ______, at _______ </w:t>
      </w:r>
      <w:r w:rsidRPr="00F41D19">
        <w:rPr>
          <w:bCs/>
        </w:rPr>
        <w:t>□ a.m.  □ p.m.</w:t>
      </w:r>
      <w:r>
        <w:t xml:space="preserve"> to the person(s) listed below, in the manner and at the times indicated.  The undersigned further informs the court that there is insufficient time to give written notice.</w:t>
      </w:r>
    </w:p>
    <w:p w14:paraId="1894B7EB" w14:textId="77777777" w:rsidR="0092342C" w:rsidRDefault="0092342C">
      <w:pPr>
        <w:jc w:val="both"/>
        <w:rPr>
          <w:sz w:val="24"/>
          <w:szCs w:val="24"/>
        </w:rPr>
      </w:pPr>
    </w:p>
    <w:p w14:paraId="1894B7EC" w14:textId="77777777" w:rsidR="0092342C" w:rsidRDefault="0092342C">
      <w:pPr>
        <w:jc w:val="both"/>
        <w:rPr>
          <w:sz w:val="24"/>
          <w:szCs w:val="24"/>
          <w:u w:val="single"/>
        </w:rPr>
      </w:pPr>
      <w:r>
        <w:rPr>
          <w:sz w:val="24"/>
          <w:szCs w:val="24"/>
          <w:u w:val="single"/>
        </w:rPr>
        <w:t>Name</w:t>
      </w:r>
      <w:r>
        <w:rPr>
          <w:sz w:val="24"/>
          <w:szCs w:val="24"/>
        </w:rPr>
        <w:tab/>
      </w:r>
      <w:r>
        <w:rPr>
          <w:sz w:val="24"/>
          <w:szCs w:val="24"/>
        </w:rPr>
        <w:tab/>
      </w:r>
      <w:r>
        <w:rPr>
          <w:sz w:val="24"/>
          <w:szCs w:val="24"/>
          <w:u w:val="single"/>
        </w:rPr>
        <w:t>Relationship</w:t>
      </w:r>
      <w:r>
        <w:rPr>
          <w:sz w:val="24"/>
          <w:szCs w:val="24"/>
        </w:rPr>
        <w:tab/>
      </w:r>
      <w:r>
        <w:rPr>
          <w:sz w:val="24"/>
          <w:szCs w:val="24"/>
        </w:rPr>
        <w:tab/>
      </w:r>
      <w:r>
        <w:rPr>
          <w:sz w:val="24"/>
          <w:szCs w:val="24"/>
          <w:u w:val="single"/>
        </w:rPr>
        <w:t>Date</w:t>
      </w:r>
      <w:r>
        <w:rPr>
          <w:sz w:val="24"/>
          <w:szCs w:val="24"/>
        </w:rPr>
        <w:tab/>
      </w:r>
      <w:r>
        <w:rPr>
          <w:sz w:val="24"/>
          <w:szCs w:val="24"/>
        </w:rPr>
        <w:tab/>
      </w:r>
      <w:r>
        <w:rPr>
          <w:sz w:val="24"/>
          <w:szCs w:val="24"/>
          <w:u w:val="single"/>
        </w:rPr>
        <w:t>Time</w:t>
      </w:r>
      <w:r>
        <w:rPr>
          <w:sz w:val="24"/>
          <w:szCs w:val="24"/>
        </w:rPr>
        <w:tab/>
      </w:r>
      <w:r>
        <w:rPr>
          <w:sz w:val="24"/>
          <w:szCs w:val="24"/>
        </w:rPr>
        <w:tab/>
      </w:r>
      <w:r>
        <w:rPr>
          <w:sz w:val="24"/>
          <w:szCs w:val="24"/>
          <w:u w:val="single"/>
        </w:rPr>
        <w:t>Method of Notice</w:t>
      </w:r>
    </w:p>
    <w:p w14:paraId="1894B7ED" w14:textId="77777777" w:rsidR="0092342C" w:rsidRDefault="0092342C">
      <w:pPr>
        <w:jc w:val="both"/>
        <w:rPr>
          <w:sz w:val="24"/>
          <w:szCs w:val="24"/>
          <w:u w:val="single"/>
        </w:rPr>
      </w:pPr>
    </w:p>
    <w:p w14:paraId="1894B7EE" w14:textId="77777777" w:rsidR="0092342C" w:rsidRDefault="0092342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94B7EF" w14:textId="77777777" w:rsidR="0092342C" w:rsidRDefault="0092342C">
      <w:pPr>
        <w:jc w:val="both"/>
        <w:rPr>
          <w:sz w:val="24"/>
          <w:szCs w:val="24"/>
          <w:u w:val="single"/>
        </w:rPr>
      </w:pPr>
    </w:p>
    <w:p w14:paraId="1894B7F0" w14:textId="77777777" w:rsidR="0092342C" w:rsidRDefault="0092342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94B7F1" w14:textId="77777777" w:rsidR="0092342C" w:rsidRDefault="0092342C">
      <w:pPr>
        <w:jc w:val="both"/>
        <w:rPr>
          <w:sz w:val="24"/>
          <w:szCs w:val="24"/>
          <w:u w:val="single"/>
        </w:rPr>
      </w:pPr>
    </w:p>
    <w:p w14:paraId="1894B7F2" w14:textId="77777777" w:rsidR="0092342C" w:rsidRDefault="0092342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94B7F3" w14:textId="77777777" w:rsidR="0092342C" w:rsidRDefault="0092342C">
      <w:pPr>
        <w:jc w:val="both"/>
        <w:rPr>
          <w:sz w:val="24"/>
          <w:szCs w:val="24"/>
          <w:u w:val="single"/>
        </w:rPr>
      </w:pPr>
    </w:p>
    <w:p w14:paraId="1894B7F4" w14:textId="77777777" w:rsidR="0092342C" w:rsidRDefault="0092342C">
      <w:pPr>
        <w:pStyle w:val="BodyText"/>
        <w:spacing w:line="240" w:lineRule="auto"/>
      </w:pPr>
      <w:r>
        <w:t>I advised each of the above persons that:</w:t>
      </w:r>
    </w:p>
    <w:p w14:paraId="1894B7F5" w14:textId="77777777" w:rsidR="0092342C" w:rsidRDefault="0092342C">
      <w:pPr>
        <w:jc w:val="both"/>
        <w:rPr>
          <w:sz w:val="24"/>
          <w:szCs w:val="24"/>
        </w:rPr>
      </w:pPr>
    </w:p>
    <w:p w14:paraId="1894B7F6" w14:textId="77777777" w:rsidR="0092342C" w:rsidRDefault="0092342C" w:rsidP="00302928">
      <w:pPr>
        <w:jc w:val="both"/>
        <w:rPr>
          <w:sz w:val="24"/>
          <w:szCs w:val="24"/>
        </w:rPr>
      </w:pPr>
      <w:r>
        <w:rPr>
          <w:sz w:val="24"/>
          <w:szCs w:val="24"/>
        </w:rPr>
        <w:tab/>
        <w:t>1.  The hearing is to determine if the above child should be in the temporary custody of a person or agency other than a parent;</w:t>
      </w:r>
    </w:p>
    <w:p w14:paraId="1894B7F7" w14:textId="77777777" w:rsidR="0092342C" w:rsidRDefault="0092342C" w:rsidP="00302928">
      <w:pPr>
        <w:jc w:val="both"/>
        <w:rPr>
          <w:sz w:val="24"/>
          <w:szCs w:val="24"/>
        </w:rPr>
      </w:pPr>
      <w:r>
        <w:rPr>
          <w:sz w:val="24"/>
          <w:szCs w:val="24"/>
        </w:rPr>
        <w:tab/>
        <w:t xml:space="preserve">2.  The Court has appointed an attorney to serve as guardian </w:t>
      </w:r>
      <w:r>
        <w:rPr>
          <w:i/>
          <w:iCs/>
          <w:sz w:val="24"/>
          <w:szCs w:val="24"/>
        </w:rPr>
        <w:t>ad litem</w:t>
      </w:r>
      <w:r>
        <w:rPr>
          <w:sz w:val="24"/>
          <w:szCs w:val="24"/>
        </w:rPr>
        <w:t xml:space="preserve"> for the child named above;</w:t>
      </w:r>
    </w:p>
    <w:p w14:paraId="1894B7F8" w14:textId="77777777" w:rsidR="0092342C" w:rsidRDefault="0092342C" w:rsidP="00302928">
      <w:pPr>
        <w:jc w:val="both"/>
        <w:rPr>
          <w:sz w:val="24"/>
          <w:szCs w:val="24"/>
        </w:rPr>
      </w:pPr>
      <w:r>
        <w:rPr>
          <w:sz w:val="24"/>
          <w:szCs w:val="24"/>
        </w:rPr>
        <w:tab/>
        <w:t>3.  Each parent or legal custodian has the right to appear and be heard personally either with or without an attorney;</w:t>
      </w:r>
    </w:p>
    <w:p w14:paraId="1894B7F9" w14:textId="77777777" w:rsidR="0092342C" w:rsidRDefault="0092342C" w:rsidP="00302928">
      <w:pPr>
        <w:jc w:val="both"/>
        <w:rPr>
          <w:sz w:val="24"/>
          <w:szCs w:val="24"/>
        </w:rPr>
      </w:pPr>
      <w:r>
        <w:rPr>
          <w:sz w:val="24"/>
          <w:szCs w:val="24"/>
        </w:rPr>
        <w:tab/>
        <w:t>4.  An attorney will be appointed for a parent who desires an attorney but is financially unable to hire an attorney; and,</w:t>
      </w:r>
    </w:p>
    <w:p w14:paraId="1894B7FA" w14:textId="77777777" w:rsidR="0092342C" w:rsidRDefault="0092342C" w:rsidP="00302928">
      <w:pPr>
        <w:jc w:val="both"/>
        <w:rPr>
          <w:sz w:val="24"/>
          <w:szCs w:val="24"/>
        </w:rPr>
      </w:pPr>
      <w:r>
        <w:rPr>
          <w:sz w:val="24"/>
          <w:szCs w:val="24"/>
        </w:rPr>
        <w:tab/>
        <w:t>5.  The Court may order one or both parents to pay child support.</w:t>
      </w:r>
    </w:p>
    <w:p w14:paraId="1894B7FB" w14:textId="77777777" w:rsidR="0092342C" w:rsidRDefault="0092342C">
      <w:pPr>
        <w:jc w:val="both"/>
        <w:rPr>
          <w:sz w:val="24"/>
          <w:szCs w:val="24"/>
        </w:rPr>
      </w:pPr>
    </w:p>
    <w:p w14:paraId="1894B7FC" w14:textId="77777777" w:rsidR="0092342C" w:rsidRDefault="0092342C">
      <w:pPr>
        <w:jc w:val="both"/>
        <w:rPr>
          <w:sz w:val="24"/>
          <w:szCs w:val="24"/>
        </w:rPr>
      </w:pPr>
    </w:p>
    <w:p w14:paraId="1894B7FD" w14:textId="77777777" w:rsidR="0092342C" w:rsidRDefault="0092342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95494">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94B7FE" w14:textId="77777777" w:rsidR="0092342C" w:rsidRDefault="0092342C">
      <w:pPr>
        <w:tabs>
          <w:tab w:val="left" w:pos="720"/>
          <w:tab w:val="left" w:pos="1440"/>
          <w:tab w:val="left" w:pos="2160"/>
          <w:tab w:val="left" w:pos="2880"/>
          <w:tab w:val="left" w:pos="3600"/>
          <w:tab w:val="left" w:pos="4320"/>
          <w:tab w:val="left" w:pos="5040"/>
        </w:tabs>
        <w:ind w:left="5040" w:hanging="5040"/>
        <w:jc w:val="both"/>
        <w:rPr>
          <w:sz w:val="24"/>
          <w:szCs w:val="24"/>
          <w:u w:val="single"/>
        </w:rPr>
      </w:pPr>
      <w:r>
        <w:rPr>
          <w:sz w:val="24"/>
          <w:szCs w:val="24"/>
        </w:rPr>
        <w:tab/>
      </w:r>
      <w:r>
        <w:rPr>
          <w:sz w:val="24"/>
          <w:szCs w:val="24"/>
        </w:rPr>
        <w:tab/>
      </w:r>
      <w:r>
        <w:rPr>
          <w:sz w:val="24"/>
          <w:szCs w:val="24"/>
        </w:rPr>
        <w:tab/>
      </w:r>
      <w:r>
        <w:rPr>
          <w:sz w:val="24"/>
          <w:szCs w:val="24"/>
        </w:rPr>
        <w:tab/>
        <w:t xml:space="preserve">Print name and title </w:t>
      </w:r>
      <w:r>
        <w:rPr>
          <w:sz w:val="24"/>
          <w:szCs w:val="24"/>
        </w:rPr>
        <w:tab/>
      </w:r>
      <w:r w:rsidR="00095494">
        <w:rPr>
          <w:sz w:val="24"/>
          <w:szCs w:val="24"/>
        </w:rPr>
        <w:tab/>
      </w:r>
      <w:r w:rsidR="00095494">
        <w:rPr>
          <w:sz w:val="24"/>
          <w:szCs w:val="24"/>
          <w:u w:val="single"/>
        </w:rPr>
        <w:tab/>
      </w:r>
      <w:r w:rsidR="00095494">
        <w:rPr>
          <w:sz w:val="24"/>
          <w:szCs w:val="24"/>
          <w:u w:val="single"/>
        </w:rPr>
        <w:tab/>
      </w:r>
      <w:r w:rsidR="00095494">
        <w:rPr>
          <w:sz w:val="24"/>
          <w:szCs w:val="24"/>
          <w:u w:val="single"/>
        </w:rPr>
        <w:tab/>
      </w:r>
      <w:r w:rsidR="00095494">
        <w:rPr>
          <w:sz w:val="24"/>
          <w:szCs w:val="24"/>
          <w:u w:val="single"/>
        </w:rPr>
        <w:tab/>
      </w:r>
      <w:r w:rsidR="00095494">
        <w:rPr>
          <w:sz w:val="24"/>
          <w:szCs w:val="24"/>
          <w:u w:val="single"/>
        </w:rPr>
        <w:tab/>
      </w:r>
    </w:p>
    <w:p w14:paraId="1894B7FF" w14:textId="0C0CC330" w:rsidR="00095494" w:rsidRPr="00095494" w:rsidRDefault="00095494" w:rsidP="00095494">
      <w:pPr>
        <w:numPr>
          <w:ilvl w:val="12"/>
          <w:numId w:val="0"/>
        </w:numPr>
        <w:tabs>
          <w:tab w:val="left" w:pos="0"/>
          <w:tab w:val="left" w:pos="720"/>
          <w:tab w:val="left" w:pos="90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85" w:lineRule="auto"/>
        <w:jc w:val="both"/>
        <w:rPr>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95494">
        <w:rPr>
          <w:sz w:val="24"/>
          <w:szCs w:val="24"/>
        </w:rPr>
        <w:t xml:space="preserve">Supreme Court Number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94B800" w14:textId="77777777" w:rsidR="00095494" w:rsidRPr="00095494" w:rsidRDefault="00095494" w:rsidP="00095494">
      <w:pPr>
        <w:numPr>
          <w:ilvl w:val="12"/>
          <w:numId w:val="0"/>
        </w:numPr>
        <w:tabs>
          <w:tab w:val="left" w:pos="0"/>
          <w:tab w:val="left" w:pos="720"/>
          <w:tab w:val="left" w:pos="90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right" w:leader="dot" w:pos="9270"/>
          <w:tab w:val="left" w:pos="9360"/>
        </w:tabs>
        <w:spacing w:line="285" w:lineRule="auto"/>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95494">
        <w:rPr>
          <w:sz w:val="24"/>
          <w:szCs w:val="24"/>
        </w:rPr>
        <w:t>Address</w:t>
      </w:r>
      <w:r>
        <w:rPr>
          <w:sz w:val="24"/>
          <w:szCs w:val="24"/>
        </w:rPr>
        <w:tab/>
      </w:r>
      <w:r>
        <w:rPr>
          <w:sz w:val="24"/>
          <w:szCs w:val="24"/>
        </w:rPr>
        <w:tab/>
      </w:r>
      <w:r>
        <w:rPr>
          <w:sz w:val="24"/>
          <w:szCs w:val="24"/>
        </w:rPr>
        <w:tab/>
      </w:r>
      <w:r>
        <w:rPr>
          <w:sz w:val="24"/>
          <w:szCs w:val="24"/>
          <w:u w:val="single"/>
        </w:rPr>
        <w:tab/>
      </w:r>
      <w:r>
        <w:rPr>
          <w:sz w:val="24"/>
          <w:szCs w:val="24"/>
          <w:u w:val="single"/>
        </w:rPr>
        <w:tab/>
      </w:r>
      <w:r w:rsidR="00543E4A">
        <w:rPr>
          <w:sz w:val="24"/>
          <w:szCs w:val="24"/>
          <w:u w:val="single"/>
        </w:rPr>
        <w:t>__</w:t>
      </w:r>
      <w:r>
        <w:rPr>
          <w:sz w:val="24"/>
          <w:szCs w:val="24"/>
          <w:u w:val="single"/>
        </w:rPr>
        <w:tab/>
      </w:r>
      <w:r>
        <w:rPr>
          <w:sz w:val="24"/>
          <w:szCs w:val="24"/>
          <w:u w:val="single"/>
        </w:rPr>
        <w:tab/>
      </w:r>
      <w:r w:rsidR="00543E4A">
        <w:rPr>
          <w:sz w:val="24"/>
          <w:szCs w:val="24"/>
          <w:u w:val="single"/>
        </w:rPr>
        <w:t xml:space="preserve">           </w:t>
      </w:r>
      <w:r>
        <w:rPr>
          <w:sz w:val="24"/>
          <w:szCs w:val="24"/>
          <w:u w:val="single"/>
        </w:rPr>
        <w:tab/>
      </w:r>
    </w:p>
    <w:p w14:paraId="1894B801" w14:textId="77777777" w:rsidR="00095494" w:rsidRPr="00095494" w:rsidRDefault="00095494" w:rsidP="00095494">
      <w:pPr>
        <w:numPr>
          <w:ilvl w:val="12"/>
          <w:numId w:val="0"/>
        </w:numPr>
        <w:tabs>
          <w:tab w:val="left" w:pos="0"/>
          <w:tab w:val="left" w:pos="720"/>
          <w:tab w:val="left" w:pos="90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right" w:leader="dot" w:pos="9270"/>
          <w:tab w:val="left" w:pos="9360"/>
        </w:tabs>
        <w:spacing w:line="285" w:lineRule="auto"/>
        <w:ind w:left="5760" w:hanging="576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095494">
        <w:rPr>
          <w:sz w:val="24"/>
          <w:szCs w:val="24"/>
        </w:rPr>
        <w:t>Telephone Number</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sidR="00543E4A">
        <w:rPr>
          <w:sz w:val="24"/>
          <w:szCs w:val="24"/>
          <w:u w:val="single"/>
        </w:rPr>
        <w:t xml:space="preserve">           </w:t>
      </w:r>
      <w:r>
        <w:rPr>
          <w:sz w:val="24"/>
          <w:szCs w:val="24"/>
          <w:u w:val="single"/>
        </w:rPr>
        <w:tab/>
      </w:r>
    </w:p>
    <w:p w14:paraId="1894B802" w14:textId="43019FE8" w:rsidR="00095494" w:rsidRPr="00095494" w:rsidRDefault="00095494" w:rsidP="00095494">
      <w:pPr>
        <w:numPr>
          <w:ilvl w:val="12"/>
          <w:numId w:val="0"/>
        </w:numPr>
        <w:tabs>
          <w:tab w:val="left" w:pos="0"/>
          <w:tab w:val="left" w:pos="720"/>
          <w:tab w:val="left" w:pos="90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right" w:leader="dot" w:pos="9270"/>
          <w:tab w:val="left" w:pos="9360"/>
        </w:tabs>
        <w:spacing w:line="285"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95494">
        <w:rPr>
          <w:sz w:val="24"/>
          <w:szCs w:val="24"/>
        </w:rPr>
        <w:t>Fax Number</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sidR="00543E4A">
        <w:rPr>
          <w:sz w:val="24"/>
          <w:szCs w:val="24"/>
          <w:u w:val="single"/>
        </w:rPr>
        <w:t xml:space="preserve">           </w:t>
      </w:r>
      <w:r>
        <w:rPr>
          <w:sz w:val="24"/>
          <w:szCs w:val="24"/>
          <w:u w:val="single"/>
        </w:rPr>
        <w:tab/>
      </w:r>
    </w:p>
    <w:p w14:paraId="1894B803" w14:textId="7B5B40DD" w:rsidR="00095494" w:rsidRPr="00095494" w:rsidRDefault="00095494" w:rsidP="00095494">
      <w:pPr>
        <w:numPr>
          <w:ilvl w:val="12"/>
          <w:numId w:val="0"/>
        </w:numPr>
        <w:tabs>
          <w:tab w:val="left" w:pos="0"/>
          <w:tab w:val="left" w:pos="720"/>
          <w:tab w:val="left" w:pos="90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right" w:leader="dot" w:pos="9270"/>
          <w:tab w:val="left" w:pos="9360"/>
        </w:tabs>
        <w:spacing w:line="285" w:lineRule="auto"/>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95494">
        <w:rPr>
          <w:sz w:val="24"/>
          <w:szCs w:val="24"/>
        </w:rPr>
        <w:t>E-mail Address</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sidR="00543E4A">
        <w:rPr>
          <w:sz w:val="24"/>
          <w:szCs w:val="24"/>
          <w:u w:val="single"/>
        </w:rPr>
        <w:t xml:space="preserve">           </w:t>
      </w:r>
      <w:r>
        <w:rPr>
          <w:sz w:val="24"/>
          <w:szCs w:val="24"/>
          <w:u w:val="single"/>
        </w:rPr>
        <w:tab/>
      </w:r>
    </w:p>
    <w:p w14:paraId="1894B804" w14:textId="77777777" w:rsidR="0092342C" w:rsidRDefault="0092342C">
      <w:pPr>
        <w:tabs>
          <w:tab w:val="left" w:pos="720"/>
          <w:tab w:val="left" w:pos="1440"/>
          <w:tab w:val="left" w:pos="2160"/>
          <w:tab w:val="left" w:pos="2880"/>
          <w:tab w:val="left" w:pos="3600"/>
          <w:tab w:val="left" w:pos="4320"/>
          <w:tab w:val="left" w:pos="5040"/>
        </w:tabs>
        <w:ind w:left="5040" w:hanging="5040"/>
        <w:jc w:val="both"/>
        <w:rPr>
          <w:sz w:val="24"/>
          <w:szCs w:val="24"/>
          <w:u w:val="single"/>
        </w:rPr>
      </w:pPr>
    </w:p>
    <w:p w14:paraId="1260F796" w14:textId="77777777" w:rsidR="00D74F53" w:rsidRDefault="00D74F53" w:rsidP="00D74F53">
      <w:pPr>
        <w:rPr>
          <w:sz w:val="24"/>
          <w:szCs w:val="24"/>
        </w:rPr>
      </w:pPr>
      <w:r>
        <w:rPr>
          <w:sz w:val="24"/>
          <w:szCs w:val="24"/>
        </w:rPr>
        <w:br w:type="page"/>
      </w:r>
    </w:p>
    <w:p w14:paraId="1894B805" w14:textId="4E14E34E" w:rsidR="0092342C" w:rsidRDefault="0092342C">
      <w:pPr>
        <w:jc w:val="center"/>
        <w:rPr>
          <w:sz w:val="24"/>
          <w:szCs w:val="24"/>
        </w:rPr>
      </w:pPr>
      <w:r>
        <w:rPr>
          <w:sz w:val="24"/>
          <w:szCs w:val="24"/>
        </w:rPr>
        <w:lastRenderedPageBreak/>
        <w:t>Authority</w:t>
      </w:r>
    </w:p>
    <w:p w14:paraId="1894B806" w14:textId="77777777" w:rsidR="0092342C" w:rsidRDefault="0092342C">
      <w:pPr>
        <w:rPr>
          <w:sz w:val="24"/>
          <w:szCs w:val="24"/>
        </w:rPr>
      </w:pPr>
    </w:p>
    <w:p w14:paraId="1894B807" w14:textId="77777777" w:rsidR="0092342C" w:rsidRDefault="0092342C">
      <w:pPr>
        <w:rPr>
          <w:sz w:val="24"/>
          <w:szCs w:val="24"/>
        </w:rPr>
      </w:pPr>
      <w:r>
        <w:rPr>
          <w:sz w:val="24"/>
          <w:szCs w:val="24"/>
        </w:rPr>
        <w:t>K.S.A. 38-2243(e).</w:t>
      </w:r>
    </w:p>
    <w:p w14:paraId="1894B808" w14:textId="77777777" w:rsidR="0092342C" w:rsidRDefault="0092342C">
      <w:pPr>
        <w:rPr>
          <w:sz w:val="24"/>
          <w:szCs w:val="24"/>
        </w:rPr>
      </w:pPr>
    </w:p>
    <w:p w14:paraId="1894B809" w14:textId="77777777" w:rsidR="0092342C" w:rsidRDefault="0092342C">
      <w:pPr>
        <w:rPr>
          <w:sz w:val="24"/>
          <w:szCs w:val="24"/>
        </w:rPr>
      </w:pPr>
    </w:p>
    <w:p w14:paraId="1894B80A" w14:textId="77777777" w:rsidR="0092342C" w:rsidRDefault="0092342C">
      <w:pPr>
        <w:jc w:val="center"/>
        <w:rPr>
          <w:sz w:val="24"/>
          <w:szCs w:val="24"/>
        </w:rPr>
      </w:pPr>
      <w:r>
        <w:rPr>
          <w:sz w:val="24"/>
          <w:szCs w:val="24"/>
        </w:rPr>
        <w:t>Notes on Use</w:t>
      </w:r>
    </w:p>
    <w:p w14:paraId="1894B80B" w14:textId="77777777" w:rsidR="0092342C" w:rsidRDefault="0092342C">
      <w:pPr>
        <w:rPr>
          <w:sz w:val="24"/>
          <w:szCs w:val="24"/>
        </w:rPr>
      </w:pPr>
    </w:p>
    <w:p w14:paraId="1894B80C" w14:textId="77777777" w:rsidR="0092342C" w:rsidRDefault="0092342C">
      <w:pPr>
        <w:jc w:val="both"/>
      </w:pPr>
      <w:r>
        <w:rPr>
          <w:sz w:val="24"/>
          <w:szCs w:val="24"/>
        </w:rPr>
        <w:tab/>
        <w:t>Notice of the temporary custody hearing shall be given at least 24 hours prior to the hearing.  The hearing may be continued to afford the 24 hours prior notice.  Oral notice may be given when there is insufficient time to give written notice.  It is complete upon the filing of the certificate of oral notice.</w:t>
      </w:r>
    </w:p>
    <w:sectPr w:rsidR="0092342C" w:rsidSect="00F316EB">
      <w:headerReference w:type="default" r:id="rId6"/>
      <w:footerReference w:type="default" r:id="rId7"/>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B163" w14:textId="77777777" w:rsidR="00BA7C77" w:rsidRDefault="00BA7C77">
      <w:r>
        <w:separator/>
      </w:r>
    </w:p>
  </w:endnote>
  <w:endnote w:type="continuationSeparator" w:id="0">
    <w:p w14:paraId="0DC243C1" w14:textId="77777777" w:rsidR="00BA7C77" w:rsidRDefault="00BA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2F05" w14:textId="77777777" w:rsidR="002D3CAE" w:rsidRPr="002D3CAE" w:rsidRDefault="002D3CAE" w:rsidP="002D3CAE">
    <w:pPr>
      <w:tabs>
        <w:tab w:val="left" w:pos="5040"/>
      </w:tabs>
      <w:rPr>
        <w:sz w:val="22"/>
        <w:szCs w:val="22"/>
      </w:rPr>
    </w:pPr>
    <w:r w:rsidRPr="002D3CAE">
      <w:rPr>
        <w:sz w:val="22"/>
        <w:szCs w:val="22"/>
      </w:rPr>
      <w:t>Rev. 07/2024 ©KSJC</w:t>
    </w:r>
    <w:r w:rsidRPr="002D3CAE">
      <w:rPr>
        <w:sz w:val="22"/>
        <w:szCs w:val="22"/>
      </w:rPr>
      <w:tab/>
    </w:r>
    <w:r w:rsidRPr="002D3CAE">
      <w:rPr>
        <w:sz w:val="22"/>
        <w:szCs w:val="22"/>
      </w:rPr>
      <w:fldChar w:fldCharType="begin"/>
    </w:r>
    <w:r w:rsidRPr="002D3CAE">
      <w:rPr>
        <w:sz w:val="22"/>
        <w:szCs w:val="22"/>
      </w:rPr>
      <w:instrText xml:space="preserve"> PAGE   \* MERGEFORMAT </w:instrText>
    </w:r>
    <w:r w:rsidRPr="002D3CAE">
      <w:rPr>
        <w:sz w:val="22"/>
        <w:szCs w:val="22"/>
      </w:rPr>
      <w:fldChar w:fldCharType="separate"/>
    </w:r>
    <w:r w:rsidRPr="003B3F4F">
      <w:rPr>
        <w:sz w:val="22"/>
        <w:szCs w:val="22"/>
      </w:rPr>
      <w:t>1</w:t>
    </w:r>
    <w:r w:rsidRPr="002D3CAE">
      <w:rPr>
        <w:noProof/>
        <w:sz w:val="22"/>
        <w:szCs w:val="22"/>
      </w:rPr>
      <w:fldChar w:fldCharType="end"/>
    </w:r>
  </w:p>
  <w:p w14:paraId="1894B817" w14:textId="77777777" w:rsidR="0092342C" w:rsidRDefault="009234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E9A5" w14:textId="77777777" w:rsidR="00BA7C77" w:rsidRDefault="00BA7C77">
      <w:r>
        <w:separator/>
      </w:r>
    </w:p>
  </w:footnote>
  <w:footnote w:type="continuationSeparator" w:id="0">
    <w:p w14:paraId="6A9ABAA4" w14:textId="77777777" w:rsidR="00BA7C77" w:rsidRDefault="00BA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B814" w14:textId="23227140" w:rsidR="0092342C" w:rsidRDefault="0092342C">
    <w:pPr>
      <w:tabs>
        <w:tab w:val="left" w:pos="7740"/>
        <w:tab w:val="right" w:pos="9180"/>
      </w:tabs>
      <w:rPr>
        <w:sz w:val="24"/>
        <w:szCs w:val="24"/>
      </w:rPr>
    </w:pPr>
    <w:r>
      <w:rPr>
        <w:sz w:val="24"/>
        <w:szCs w:val="24"/>
      </w:rPr>
      <w:tab/>
    </w:r>
  </w:p>
  <w:p w14:paraId="1894B815" w14:textId="77777777" w:rsidR="0092342C" w:rsidRDefault="0092342C">
    <w:pPr>
      <w:tabs>
        <w:tab w:val="left" w:pos="7740"/>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2C"/>
    <w:rsid w:val="0000654F"/>
    <w:rsid w:val="00095494"/>
    <w:rsid w:val="001134E6"/>
    <w:rsid w:val="00140CE7"/>
    <w:rsid w:val="00174BFA"/>
    <w:rsid w:val="002A0D32"/>
    <w:rsid w:val="002D3CAE"/>
    <w:rsid w:val="00302928"/>
    <w:rsid w:val="003B3F4F"/>
    <w:rsid w:val="004064BF"/>
    <w:rsid w:val="00543E4A"/>
    <w:rsid w:val="006418A7"/>
    <w:rsid w:val="008C2795"/>
    <w:rsid w:val="0092342C"/>
    <w:rsid w:val="009D2320"/>
    <w:rsid w:val="00A30615"/>
    <w:rsid w:val="00BA7C77"/>
    <w:rsid w:val="00C21102"/>
    <w:rsid w:val="00D74F53"/>
    <w:rsid w:val="00DE33A5"/>
    <w:rsid w:val="00DE7440"/>
    <w:rsid w:val="00E63E2C"/>
    <w:rsid w:val="00EA0434"/>
    <w:rsid w:val="00F316EB"/>
    <w:rsid w:val="00F41D19"/>
    <w:rsid w:val="00FA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4B7DD"/>
  <w14:defaultImageDpi w14:val="0"/>
  <w15:docId w15:val="{8A3A8F48-EEC7-4E85-B6F6-450A482F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paragraph" w:styleId="Heading5">
    <w:name w:val="heading 5"/>
    <w:basedOn w:val="Normal"/>
    <w:next w:val="Normal"/>
    <w:link w:val="Heading5Char"/>
    <w:uiPriority w:val="99"/>
    <w:qFormat/>
    <w:pPr>
      <w:spacing w:line="480" w:lineRule="auto"/>
      <w:jc w:val="both"/>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DefaultPara">
    <w:name w:val="Default Para"/>
    <w:uiPriority w:val="99"/>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E3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33A5"/>
    <w:rPr>
      <w:rFonts w:ascii="Tahoma" w:hAnsi="Tahoma" w:cs="Tahoma"/>
      <w:sz w:val="16"/>
      <w:szCs w:val="16"/>
    </w:rPr>
  </w:style>
  <w:style w:type="paragraph" w:styleId="Revision">
    <w:name w:val="Revision"/>
    <w:hidden/>
    <w:uiPriority w:val="99"/>
    <w:semiHidden/>
    <w:rsid w:val="002D3CAE"/>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41049">
      <w:bodyDiv w:val="1"/>
      <w:marLeft w:val="0"/>
      <w:marRight w:val="0"/>
      <w:marTop w:val="0"/>
      <w:marBottom w:val="0"/>
      <w:divBdr>
        <w:top w:val="none" w:sz="0" w:space="0" w:color="auto"/>
        <w:left w:val="none" w:sz="0" w:space="0" w:color="auto"/>
        <w:bottom w:val="none" w:sz="0" w:space="0" w:color="auto"/>
        <w:right w:val="none" w:sz="0" w:space="0" w:color="auto"/>
      </w:divBdr>
    </w:div>
    <w:div w:id="4134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281</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 THE DISTRICT COURT OF CLOUD COUNTY, KANSAS</vt:lpstr>
    </vt:vector>
  </TitlesOfParts>
  <Company>kjc</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CLOUD COUNTY, KANSAS</dc:title>
  <dc:creator>legal</dc:creator>
  <cp:lastModifiedBy>Laura Nordgren [KSJC]</cp:lastModifiedBy>
  <cp:revision>7</cp:revision>
  <cp:lastPrinted>2012-11-29T16:02:00Z</cp:lastPrinted>
  <dcterms:created xsi:type="dcterms:W3CDTF">2024-06-18T15:51:00Z</dcterms:created>
  <dcterms:modified xsi:type="dcterms:W3CDTF">2024-06-18T17:57:00Z</dcterms:modified>
</cp:coreProperties>
</file>