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E6247" w14:textId="77777777" w:rsidR="00103C91" w:rsidRDefault="009D71ED">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113</w:t>
      </w:r>
    </w:p>
    <w:p w14:paraId="4CB6F41A" w14:textId="77777777" w:rsidR="005557CE" w:rsidRDefault="005557CE">
      <w:pPr>
        <w:jc w:val="center"/>
        <w:rPr>
          <w:b/>
          <w:bCs/>
          <w:sz w:val="24"/>
          <w:szCs w:val="24"/>
        </w:rPr>
      </w:pPr>
    </w:p>
    <w:p w14:paraId="1F4E6249" w14:textId="77777777" w:rsidR="00103C91" w:rsidRDefault="009D71ED">
      <w:pPr>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1F4E624A" w14:textId="77777777" w:rsidR="00103C91" w:rsidRDefault="00103C91">
      <w:pPr>
        <w:rPr>
          <w:b/>
          <w:bCs/>
          <w:sz w:val="24"/>
          <w:szCs w:val="24"/>
        </w:rPr>
      </w:pPr>
    </w:p>
    <w:p w14:paraId="1F4E624B" w14:textId="77777777" w:rsidR="00103C91" w:rsidRDefault="00103C91">
      <w:pPr>
        <w:rPr>
          <w:b/>
          <w:bCs/>
          <w:sz w:val="24"/>
          <w:szCs w:val="24"/>
        </w:rPr>
      </w:pPr>
    </w:p>
    <w:p w14:paraId="1F4E624C" w14:textId="77777777" w:rsidR="00103C91" w:rsidRDefault="009D71ED">
      <w:pPr>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1F4E624D" w14:textId="77777777" w:rsidR="00103C91" w:rsidRDefault="009D71ED">
      <w:pPr>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 xml:space="preserve">   </w:t>
      </w:r>
    </w:p>
    <w:p w14:paraId="1F4E624E" w14:textId="77777777" w:rsidR="00103C91" w:rsidRDefault="009D71ED">
      <w:pPr>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_________________________________</w:t>
      </w:r>
      <w:bookmarkEnd w:id="1"/>
      <w:r>
        <w:rPr>
          <w:b/>
          <w:bCs/>
          <w:sz w:val="24"/>
          <w:szCs w:val="24"/>
        </w:rPr>
        <w:tab/>
        <w:t xml:space="preserve">Case No. </w:t>
      </w:r>
      <w:bookmarkStart w:id="2" w:name="Text3"/>
      <w:r>
        <w:rPr>
          <w:b/>
          <w:bCs/>
          <w:noProof/>
          <w:sz w:val="24"/>
          <w:szCs w:val="24"/>
        </w:rPr>
        <w:t>_____________________</w:t>
      </w:r>
      <w:bookmarkEnd w:id="2"/>
      <w:r>
        <w:rPr>
          <w:b/>
          <w:bCs/>
          <w:sz w:val="24"/>
          <w:szCs w:val="24"/>
        </w:rPr>
        <w:t xml:space="preserve"> </w:t>
      </w:r>
    </w:p>
    <w:p w14:paraId="1F4E624F" w14:textId="2DBD8E4F" w:rsidR="00103C91" w:rsidRDefault="005A4C10">
      <w:pPr>
        <w:tabs>
          <w:tab w:val="left" w:pos="0"/>
          <w:tab w:val="left" w:pos="720"/>
          <w:tab w:val="left" w:pos="2160"/>
          <w:tab w:val="left" w:pos="2700"/>
          <w:tab w:val="left" w:pos="6480"/>
          <w:tab w:val="left" w:pos="7200"/>
          <w:tab w:val="left" w:pos="7920"/>
          <w:tab w:val="left" w:pos="8640"/>
          <w:tab w:val="left" w:pos="9360"/>
        </w:tabs>
        <w:ind w:left="2160" w:hanging="2160"/>
        <w:rPr>
          <w:b/>
          <w:bCs/>
          <w:sz w:val="24"/>
          <w:szCs w:val="24"/>
        </w:rPr>
      </w:pPr>
      <w:r>
        <w:rPr>
          <w:b/>
          <w:bCs/>
          <w:sz w:val="24"/>
          <w:szCs w:val="24"/>
        </w:rPr>
        <w:t xml:space="preserve">Year of Birth ____________ </w:t>
      </w:r>
      <w:r w:rsidR="009D71ED">
        <w:rPr>
          <w:b/>
          <w:bCs/>
          <w:sz w:val="24"/>
          <w:szCs w:val="24"/>
        </w:rPr>
        <w:t xml:space="preserve">A </w:t>
      </w:r>
      <w:r w:rsidR="001D77ED">
        <w:rPr>
          <w:b/>
          <w:bCs/>
          <w:sz w:val="24"/>
          <w:szCs w:val="24"/>
        </w:rPr>
        <w:t>minor child</w:t>
      </w:r>
    </w:p>
    <w:p w14:paraId="1F4E6250" w14:textId="77777777" w:rsidR="00103C91" w:rsidRDefault="00103C91">
      <w:pPr>
        <w:tabs>
          <w:tab w:val="left" w:pos="0"/>
          <w:tab w:val="left" w:pos="720"/>
          <w:tab w:val="left" w:pos="2160"/>
          <w:tab w:val="left" w:pos="2700"/>
          <w:tab w:val="left" w:pos="6480"/>
          <w:tab w:val="left" w:pos="7200"/>
          <w:tab w:val="left" w:pos="7920"/>
          <w:tab w:val="left" w:pos="8640"/>
          <w:tab w:val="left" w:pos="9360"/>
        </w:tabs>
        <w:rPr>
          <w:b/>
          <w:bCs/>
          <w:sz w:val="24"/>
          <w:szCs w:val="24"/>
        </w:rPr>
      </w:pPr>
    </w:p>
    <w:p w14:paraId="1F4E6251" w14:textId="77777777" w:rsidR="00103C91" w:rsidRDefault="00103C91">
      <w:pPr>
        <w:tabs>
          <w:tab w:val="left" w:pos="0"/>
          <w:tab w:val="left" w:pos="720"/>
          <w:tab w:val="left" w:pos="2160"/>
          <w:tab w:val="left" w:pos="2700"/>
          <w:tab w:val="left" w:pos="6480"/>
          <w:tab w:val="left" w:pos="7200"/>
          <w:tab w:val="left" w:pos="7920"/>
          <w:tab w:val="left" w:pos="8640"/>
          <w:tab w:val="left" w:pos="9360"/>
        </w:tabs>
        <w:rPr>
          <w:b/>
          <w:bCs/>
          <w:sz w:val="24"/>
          <w:szCs w:val="24"/>
        </w:rPr>
      </w:pPr>
    </w:p>
    <w:p w14:paraId="1F4E6252" w14:textId="77777777" w:rsidR="00103C91" w:rsidRDefault="009D71ED">
      <w:pPr>
        <w:pStyle w:val="Heading4"/>
        <w:tabs>
          <w:tab w:val="left" w:pos="0"/>
          <w:tab w:val="left" w:pos="720"/>
          <w:tab w:val="left" w:pos="900"/>
          <w:tab w:val="left" w:pos="2160"/>
          <w:tab w:val="left" w:pos="2700"/>
          <w:tab w:val="left" w:pos="5760"/>
          <w:tab w:val="right" w:leader="dot" w:pos="9270"/>
          <w:tab w:val="left" w:pos="9360"/>
        </w:tabs>
        <w:rPr>
          <w:sz w:val="24"/>
          <w:szCs w:val="24"/>
        </w:rPr>
      </w:pPr>
      <w:r>
        <w:rPr>
          <w:sz w:val="24"/>
          <w:szCs w:val="24"/>
        </w:rPr>
        <w:t xml:space="preserve">ORDER APPOINTING ATTORNEY FOR CHILD </w:t>
      </w:r>
    </w:p>
    <w:p w14:paraId="1F4E6253" w14:textId="77777777" w:rsidR="00103C91" w:rsidRDefault="009D71ED">
      <w:pPr>
        <w:tabs>
          <w:tab w:val="left" w:pos="0"/>
          <w:tab w:val="left" w:pos="720"/>
          <w:tab w:val="left" w:pos="900"/>
          <w:tab w:val="left" w:pos="2160"/>
          <w:tab w:val="left" w:pos="2700"/>
          <w:tab w:val="left" w:pos="5760"/>
          <w:tab w:val="right" w:leader="dot" w:pos="9270"/>
          <w:tab w:val="left" w:pos="9360"/>
        </w:tabs>
        <w:jc w:val="center"/>
        <w:rPr>
          <w:sz w:val="24"/>
          <w:szCs w:val="24"/>
        </w:rPr>
      </w:pPr>
      <w:r>
        <w:rPr>
          <w:sz w:val="24"/>
          <w:szCs w:val="24"/>
        </w:rPr>
        <w:t>Pursuant to K.S.A. 38-2205</w:t>
      </w:r>
    </w:p>
    <w:p w14:paraId="1F4E6254" w14:textId="77777777" w:rsidR="00103C91" w:rsidRDefault="00103C91">
      <w:pPr>
        <w:tabs>
          <w:tab w:val="left" w:pos="0"/>
          <w:tab w:val="left" w:pos="720"/>
          <w:tab w:val="left" w:pos="900"/>
          <w:tab w:val="left" w:pos="2160"/>
          <w:tab w:val="left" w:pos="2700"/>
          <w:tab w:val="left" w:pos="5760"/>
          <w:tab w:val="right" w:leader="dot" w:pos="9270"/>
          <w:tab w:val="left" w:pos="9360"/>
        </w:tabs>
      </w:pPr>
    </w:p>
    <w:p w14:paraId="1F4E6255" w14:textId="77777777" w:rsidR="00103C91" w:rsidRDefault="009D71ED">
      <w:pPr>
        <w:tabs>
          <w:tab w:val="left" w:pos="0"/>
          <w:tab w:val="left" w:pos="720"/>
          <w:tab w:val="left" w:pos="900"/>
          <w:tab w:val="left" w:pos="2160"/>
          <w:tab w:val="left" w:pos="2700"/>
          <w:tab w:val="left" w:pos="5760"/>
          <w:tab w:val="right" w:leader="dot" w:pos="9270"/>
          <w:tab w:val="left" w:pos="9360"/>
        </w:tabs>
        <w:spacing w:line="480" w:lineRule="auto"/>
        <w:jc w:val="both"/>
        <w:rPr>
          <w:sz w:val="24"/>
          <w:szCs w:val="24"/>
        </w:rPr>
      </w:pPr>
      <w:r>
        <w:tab/>
      </w:r>
      <w:r>
        <w:rPr>
          <w:sz w:val="24"/>
          <w:szCs w:val="24"/>
        </w:rPr>
        <w:t>NOW, on this ______ day of _______________, _______, the Court finds that good cause has been shown and appoints ______________________ as attorney for the child named above.  The attorney’s contact information is shown below.  The attorney shall appear for and represent the child throughout the proceedings.</w:t>
      </w:r>
    </w:p>
    <w:p w14:paraId="1F4E6257" w14:textId="77777777" w:rsidR="00103C91" w:rsidRDefault="009D71ED">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480" w:lineRule="auto"/>
        <w:ind w:hanging="720"/>
      </w:pPr>
      <w:r>
        <w:t xml:space="preserve">The attorney shall be served with copies of all pleadings and documents filed herein. </w:t>
      </w:r>
    </w:p>
    <w:p w14:paraId="1F4E6258" w14:textId="77777777" w:rsidR="00103C91" w:rsidRDefault="009D71ED">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480" w:lineRule="auto"/>
        <w:ind w:hanging="720"/>
      </w:pPr>
      <w:r>
        <w:t>The following are hereby ordered to permit the attorney to inspect and copy any records in their possession relating to the child named above: school and school district; Clerk of the Court; law enforcement agency; health care provider or facility; mental health care provider or facility; substance abuse treatment provid</w:t>
      </w:r>
      <w:r w:rsidR="00F5389E">
        <w:t xml:space="preserve">er or facility; social worker; </w:t>
      </w:r>
      <w:r>
        <w:t xml:space="preserve">any agency, organization, person or office in possession of records relating to the child.  </w:t>
      </w:r>
    </w:p>
    <w:p w14:paraId="1F4E6259" w14:textId="77777777" w:rsidR="00103C91" w:rsidRDefault="009D71ED">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480" w:lineRule="auto"/>
        <w:ind w:hanging="720"/>
      </w:pPr>
      <w:r>
        <w:t xml:space="preserve">The child’s attorney is authorized to meet with, interview and obtain information from school teachers, staff and administrators, and all others named above. </w:t>
      </w:r>
    </w:p>
    <w:p w14:paraId="1F4E625A" w14:textId="77777777" w:rsidR="00103C91" w:rsidRDefault="009D71ED">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480" w:lineRule="auto"/>
        <w:ind w:hanging="720"/>
      </w:pPr>
      <w:r>
        <w:t>The attorney is hereby vested with all powers, privileges and responsibilities necessary for the full and effective performance of the duties and obligations to the child as set forth in this order.</w:t>
      </w:r>
    </w:p>
    <w:p w14:paraId="1F4E625B" w14:textId="77777777" w:rsidR="00103C91" w:rsidRDefault="009D71ED">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480" w:lineRule="auto"/>
        <w:ind w:hanging="720"/>
      </w:pPr>
      <w:r>
        <w:lastRenderedPageBreak/>
        <w:t>All providers of services, treatment or care of the child and family, even if not specifically referred to herein, shall provide information to the child’s attorney as requested.  This order encompasses and is in compliance with the provisions of the Privacy Rule of the Health Insurance Portability and Accountability Act of 1996 (HIPAA), 45 C.F.R. 164.512(e)(1).</w:t>
      </w:r>
    </w:p>
    <w:p w14:paraId="1F4E625C" w14:textId="77777777" w:rsidR="00103C91" w:rsidRDefault="009D71ED">
      <w:pPr>
        <w:pStyle w:val="Level1"/>
        <w:numPr>
          <w:ilvl w:val="0"/>
          <w:numId w:val="1"/>
        </w:numPr>
        <w:tabs>
          <w:tab w:val="left" w:pos="0"/>
          <w:tab w:val="left" w:pos="720"/>
          <w:tab w:val="left" w:pos="900"/>
          <w:tab w:val="left" w:pos="2160"/>
          <w:tab w:val="left" w:pos="2700"/>
          <w:tab w:val="left" w:pos="5760"/>
          <w:tab w:val="right" w:leader="dot" w:pos="9270"/>
          <w:tab w:val="left" w:pos="9360"/>
        </w:tabs>
        <w:spacing w:line="480" w:lineRule="auto"/>
        <w:ind w:hanging="720"/>
      </w:pPr>
      <w:r>
        <w:t>The captioned matter is set for ______________________ hearing on the ______ day of __________________, _______, at ________ a.m. p.m.</w:t>
      </w:r>
    </w:p>
    <w:p w14:paraId="1F4E625D" w14:textId="77777777" w:rsidR="00103C91" w:rsidRDefault="009D71ED">
      <w:pPr>
        <w:numPr>
          <w:ilvl w:val="12"/>
          <w:numId w:val="0"/>
        </w:numPr>
        <w:tabs>
          <w:tab w:val="left" w:pos="0"/>
          <w:tab w:val="left" w:pos="720"/>
          <w:tab w:val="left" w:pos="900"/>
          <w:tab w:val="left" w:pos="2160"/>
          <w:tab w:val="left" w:pos="2700"/>
          <w:tab w:val="left" w:pos="5760"/>
          <w:tab w:val="right" w:leader="dot" w:pos="9270"/>
          <w:tab w:val="left" w:pos="9360"/>
        </w:tabs>
        <w:spacing w:line="480" w:lineRule="auto"/>
        <w:jc w:val="both"/>
        <w:rPr>
          <w:sz w:val="24"/>
          <w:szCs w:val="24"/>
        </w:rPr>
      </w:pPr>
      <w:r>
        <w:rPr>
          <w:sz w:val="24"/>
          <w:szCs w:val="24"/>
        </w:rPr>
        <w:tab/>
        <w:t>IT IS SO ORDERED.</w:t>
      </w:r>
    </w:p>
    <w:p w14:paraId="1F4E625E" w14:textId="77777777" w:rsidR="00103C91" w:rsidRDefault="009D71ED">
      <w:pPr>
        <w:numPr>
          <w:ilvl w:val="12"/>
          <w:numId w:val="0"/>
        </w:numPr>
        <w:tabs>
          <w:tab w:val="left" w:pos="0"/>
          <w:tab w:val="left" w:pos="720"/>
          <w:tab w:val="left" w:pos="900"/>
          <w:tab w:val="left" w:pos="2160"/>
          <w:tab w:val="left" w:pos="2700"/>
          <w:tab w:val="left" w:pos="5760"/>
          <w:tab w:val="right" w:leader="dot" w:pos="9270"/>
          <w:tab w:val="left" w:pos="9360"/>
        </w:tabs>
        <w:ind w:left="5760" w:hanging="5760"/>
        <w:jc w:val="both"/>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w:t>
      </w:r>
    </w:p>
    <w:p w14:paraId="1F4E625F" w14:textId="77777777" w:rsidR="00103C91" w:rsidRDefault="009D71E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14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Judge of the District Court</w:t>
      </w:r>
    </w:p>
    <w:p w14:paraId="1F4E6260" w14:textId="77777777" w:rsidR="00103C91" w:rsidRDefault="00103C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firstLine="720"/>
        <w:jc w:val="both"/>
        <w:rPr>
          <w:sz w:val="24"/>
          <w:szCs w:val="24"/>
        </w:rPr>
      </w:pPr>
    </w:p>
    <w:p w14:paraId="1F4E6261" w14:textId="77777777" w:rsidR="00103C91" w:rsidRDefault="00103C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14:paraId="1F4E6262" w14:textId="77777777" w:rsidR="00103C91" w:rsidRDefault="00103C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p>
    <w:p w14:paraId="1F4E6263" w14:textId="77777777" w:rsidR="00103C91" w:rsidRDefault="009D7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Attorney name: _____________________________</w:t>
      </w:r>
    </w:p>
    <w:p w14:paraId="1F4E6264" w14:textId="77777777" w:rsidR="00103C91" w:rsidRDefault="009D7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sz w:val="24"/>
          <w:szCs w:val="24"/>
        </w:rPr>
      </w:pPr>
      <w:r>
        <w:rPr>
          <w:sz w:val="24"/>
          <w:szCs w:val="24"/>
        </w:rPr>
        <w:t>Address:</w:t>
      </w:r>
      <w:r>
        <w:rPr>
          <w:sz w:val="24"/>
          <w:szCs w:val="24"/>
        </w:rPr>
        <w:tab/>
        <w:t>______________________________</w:t>
      </w:r>
    </w:p>
    <w:p w14:paraId="1F4E6265" w14:textId="77777777" w:rsidR="00103C91" w:rsidRDefault="009D7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sz w:val="24"/>
          <w:szCs w:val="24"/>
        </w:rPr>
      </w:pPr>
      <w:r>
        <w:rPr>
          <w:sz w:val="24"/>
          <w:szCs w:val="24"/>
        </w:rPr>
        <w:tab/>
      </w:r>
      <w:r>
        <w:rPr>
          <w:sz w:val="24"/>
          <w:szCs w:val="24"/>
        </w:rPr>
        <w:tab/>
        <w:t>______________________________</w:t>
      </w:r>
    </w:p>
    <w:p w14:paraId="1F4E6266" w14:textId="77777777" w:rsidR="00103C91" w:rsidRDefault="009D7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sz w:val="24"/>
          <w:szCs w:val="24"/>
        </w:rPr>
      </w:pPr>
      <w:r>
        <w:rPr>
          <w:sz w:val="24"/>
          <w:szCs w:val="24"/>
        </w:rPr>
        <w:t>Phone:</w:t>
      </w:r>
      <w:r>
        <w:rPr>
          <w:sz w:val="24"/>
          <w:szCs w:val="24"/>
        </w:rPr>
        <w:tab/>
      </w:r>
      <w:r>
        <w:rPr>
          <w:sz w:val="24"/>
          <w:szCs w:val="24"/>
        </w:rPr>
        <w:tab/>
        <w:t>________________</w:t>
      </w:r>
    </w:p>
    <w:p w14:paraId="1CB10321" w14:textId="77777777" w:rsidR="00916449" w:rsidRDefault="009D7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sz w:val="24"/>
          <w:szCs w:val="24"/>
        </w:rPr>
      </w:pPr>
      <w:r>
        <w:rPr>
          <w:sz w:val="24"/>
          <w:szCs w:val="24"/>
        </w:rPr>
        <w:t>F</w:t>
      </w:r>
      <w:r w:rsidR="00916449">
        <w:rPr>
          <w:sz w:val="24"/>
          <w:szCs w:val="24"/>
        </w:rPr>
        <w:t>ax</w:t>
      </w:r>
      <w:r>
        <w:rPr>
          <w:sz w:val="24"/>
          <w:szCs w:val="24"/>
        </w:rPr>
        <w:t>:</w:t>
      </w:r>
      <w:r>
        <w:rPr>
          <w:sz w:val="24"/>
          <w:szCs w:val="24"/>
        </w:rPr>
        <w:tab/>
      </w:r>
      <w:r>
        <w:rPr>
          <w:sz w:val="24"/>
          <w:szCs w:val="24"/>
        </w:rPr>
        <w:tab/>
        <w:t>________________</w:t>
      </w:r>
    </w:p>
    <w:p w14:paraId="4DD1C9BA" w14:textId="23316D00" w:rsidR="00916449" w:rsidRDefault="00916449" w:rsidP="009164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sz w:val="24"/>
          <w:szCs w:val="24"/>
        </w:rPr>
      </w:pPr>
      <w:r>
        <w:rPr>
          <w:sz w:val="24"/>
          <w:szCs w:val="24"/>
        </w:rPr>
        <w:t>Email</w:t>
      </w:r>
      <w:r>
        <w:rPr>
          <w:sz w:val="24"/>
          <w:szCs w:val="24"/>
        </w:rPr>
        <w:t>:</w:t>
      </w:r>
      <w:r>
        <w:rPr>
          <w:sz w:val="24"/>
          <w:szCs w:val="24"/>
        </w:rPr>
        <w:tab/>
      </w:r>
      <w:r>
        <w:rPr>
          <w:sz w:val="24"/>
          <w:szCs w:val="24"/>
        </w:rPr>
        <w:tab/>
        <w:t xml:space="preserve">________________ </w:t>
      </w:r>
    </w:p>
    <w:p w14:paraId="1F4E6267" w14:textId="06C3B2DA" w:rsidR="00103C91" w:rsidRDefault="009D7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ind w:left="1440" w:hanging="1440"/>
        <w:jc w:val="both"/>
        <w:rPr>
          <w:sz w:val="24"/>
          <w:szCs w:val="24"/>
        </w:rPr>
      </w:pPr>
      <w:r>
        <w:rPr>
          <w:sz w:val="24"/>
          <w:szCs w:val="24"/>
        </w:rPr>
        <w:t xml:space="preserve"> </w:t>
      </w:r>
    </w:p>
    <w:p w14:paraId="1F4E6281" w14:textId="287CCC98" w:rsidR="00223C10" w:rsidRDefault="00223C10">
      <w:pPr>
        <w:widowControl/>
        <w:autoSpaceDE/>
        <w:autoSpaceDN/>
        <w:adjustRightInd/>
        <w:spacing w:after="200" w:line="276" w:lineRule="auto"/>
        <w:rPr>
          <w:sz w:val="24"/>
          <w:szCs w:val="24"/>
        </w:rPr>
      </w:pPr>
      <w:r>
        <w:rPr>
          <w:sz w:val="24"/>
          <w:szCs w:val="24"/>
        </w:rPr>
        <w:br w:type="page"/>
      </w:r>
    </w:p>
    <w:p w14:paraId="1F4E6282" w14:textId="77777777" w:rsidR="00103C91" w:rsidRDefault="009D7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lastRenderedPageBreak/>
        <w:t>Authority</w:t>
      </w:r>
    </w:p>
    <w:p w14:paraId="1F4E6283" w14:textId="77777777" w:rsidR="00103C91" w:rsidRDefault="00103C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1F4E6284" w14:textId="77777777" w:rsidR="00103C91" w:rsidRDefault="009D7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K.S.A. 38-2205.</w:t>
      </w:r>
    </w:p>
    <w:p w14:paraId="1F4E6285" w14:textId="77777777" w:rsidR="00103C91" w:rsidRDefault="00103C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1F4E6286" w14:textId="77777777" w:rsidR="00103C91" w:rsidRDefault="00103C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1F4E6287" w14:textId="77777777" w:rsidR="00103C91" w:rsidRDefault="009D7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t>Notes on Use</w:t>
      </w:r>
    </w:p>
    <w:p w14:paraId="1F4E6288" w14:textId="77777777" w:rsidR="00103C91" w:rsidRDefault="00103C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1F4E6289" w14:textId="32E423D5" w:rsidR="00103C91" w:rsidRDefault="009D7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 xml:space="preserve">The court may appoint an attorney to represent the child, separate from and with different duties from the guardian </w:t>
      </w:r>
      <w:r>
        <w:rPr>
          <w:i/>
          <w:iCs/>
          <w:sz w:val="24"/>
          <w:szCs w:val="24"/>
        </w:rPr>
        <w:t>ad litem</w:t>
      </w:r>
      <w:r>
        <w:rPr>
          <w:sz w:val="24"/>
          <w:szCs w:val="24"/>
        </w:rPr>
        <w:t xml:space="preserve">, on good cause shown. This may occur when the guardian </w:t>
      </w:r>
      <w:r>
        <w:rPr>
          <w:i/>
          <w:iCs/>
          <w:sz w:val="24"/>
          <w:szCs w:val="24"/>
        </w:rPr>
        <w:t>ad litem</w:t>
      </w:r>
      <w:r>
        <w:rPr>
          <w:sz w:val="24"/>
          <w:szCs w:val="24"/>
        </w:rPr>
        <w:t xml:space="preserve"> informs the court that the child’s position is not consistent with the guardian </w:t>
      </w:r>
      <w:r>
        <w:rPr>
          <w:i/>
          <w:iCs/>
          <w:sz w:val="24"/>
          <w:szCs w:val="24"/>
        </w:rPr>
        <w:t xml:space="preserve">ad </w:t>
      </w:r>
      <w:proofErr w:type="spellStart"/>
      <w:r>
        <w:rPr>
          <w:i/>
          <w:iCs/>
          <w:sz w:val="24"/>
          <w:szCs w:val="24"/>
        </w:rPr>
        <w:t>litem</w:t>
      </w:r>
      <w:r>
        <w:rPr>
          <w:sz w:val="24"/>
          <w:szCs w:val="24"/>
        </w:rPr>
        <w:t>’s</w:t>
      </w:r>
      <w:proofErr w:type="spellEnd"/>
      <w:r>
        <w:rPr>
          <w:sz w:val="24"/>
          <w:szCs w:val="24"/>
        </w:rPr>
        <w:t xml:space="preserve"> determination of the child’s best interest.</w:t>
      </w:r>
      <w:r w:rsidR="00916449">
        <w:rPr>
          <w:sz w:val="24"/>
          <w:szCs w:val="24"/>
        </w:rPr>
        <w:t xml:space="preserve"> </w:t>
      </w:r>
      <w:r>
        <w:rPr>
          <w:sz w:val="24"/>
          <w:szCs w:val="24"/>
        </w:rPr>
        <w:t>The second attorney appointed for the child shall continue to represent the child throughout the proceedings, including any appellate proceedings, unless relieved by the court upon a showing of good cause, or upon transfer of venue. This form serves as a court order for release of information, which is required by most agencies. The form may be changed as needed, and specific agencies or providers may be inserted.</w:t>
      </w:r>
    </w:p>
    <w:p w14:paraId="4959E291" w14:textId="77777777" w:rsidR="00404A6F" w:rsidRDefault="00404A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p w14:paraId="1F4E628A" w14:textId="77777777" w:rsidR="00103C91" w:rsidRDefault="009D71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The fees for the attorney may be assessed as an expense in the proceedings to be paid by the complaining witness, a person initiating the proceedings, a party or an interested party, other than the state, as determined by the court.  Upon transfer of venue, the transferring court shall send to the receiving court a statement of expenses paid from the general fund of the transferring county.</w:t>
      </w:r>
    </w:p>
    <w:p w14:paraId="1F4E628B" w14:textId="77777777" w:rsidR="00103C91" w:rsidRDefault="00103C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1F4E628C" w14:textId="77777777" w:rsidR="00103C91" w:rsidRDefault="00103C9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sectPr w:rsidR="00103C91" w:rsidSect="00404A6F">
      <w:headerReference w:type="default" r:id="rId7"/>
      <w:footerReference w:type="default" r:id="rId8"/>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E628F" w14:textId="77777777" w:rsidR="00103C91" w:rsidRDefault="009D71ED">
      <w:r>
        <w:separator/>
      </w:r>
    </w:p>
  </w:endnote>
  <w:endnote w:type="continuationSeparator" w:id="0">
    <w:p w14:paraId="1F4E6290" w14:textId="77777777" w:rsidR="00103C91" w:rsidRDefault="009D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22DEE" w14:textId="77777777" w:rsidR="001D77ED" w:rsidRPr="006A12B3" w:rsidRDefault="001D77ED" w:rsidP="001D77ED">
    <w:pPr>
      <w:tabs>
        <w:tab w:val="left" w:pos="5040"/>
      </w:tabs>
      <w:rPr>
        <w:sz w:val="22"/>
        <w:szCs w:val="24"/>
      </w:rPr>
    </w:pPr>
    <w:r>
      <w:rPr>
        <w:sz w:val="22"/>
        <w:szCs w:val="24"/>
      </w:rPr>
      <w:t>Rev. 07</w:t>
    </w:r>
    <w:r w:rsidRPr="006A12B3">
      <w:rPr>
        <w:sz w:val="22"/>
        <w:szCs w:val="24"/>
      </w:rPr>
      <w:t>/20</w:t>
    </w:r>
    <w:r>
      <w:rPr>
        <w:sz w:val="22"/>
        <w:szCs w:val="24"/>
      </w:rPr>
      <w:t>24</w:t>
    </w:r>
    <w:r w:rsidRPr="006A12B3">
      <w:rPr>
        <w:sz w:val="22"/>
        <w:szCs w:val="24"/>
      </w:rPr>
      <w:t xml:space="preserve"> ©KSJC</w:t>
    </w:r>
    <w:r w:rsidRPr="006A12B3">
      <w:rPr>
        <w:sz w:val="22"/>
        <w:szCs w:val="24"/>
      </w:rPr>
      <w:tab/>
    </w:r>
    <w:r w:rsidRPr="006A12B3">
      <w:rPr>
        <w:sz w:val="22"/>
        <w:szCs w:val="24"/>
      </w:rPr>
      <w:fldChar w:fldCharType="begin"/>
    </w:r>
    <w:r w:rsidRPr="006A12B3">
      <w:rPr>
        <w:sz w:val="22"/>
        <w:szCs w:val="24"/>
      </w:rPr>
      <w:instrText xml:space="preserve"> PAGE   \* MERGEFORMAT </w:instrText>
    </w:r>
    <w:r w:rsidRPr="006A12B3">
      <w:rPr>
        <w:sz w:val="22"/>
        <w:szCs w:val="24"/>
      </w:rPr>
      <w:fldChar w:fldCharType="separate"/>
    </w:r>
    <w:r>
      <w:rPr>
        <w:sz w:val="22"/>
        <w:szCs w:val="24"/>
      </w:rPr>
      <w:t>1</w:t>
    </w:r>
    <w:r w:rsidRPr="006A12B3">
      <w:rPr>
        <w:noProof/>
        <w:sz w:val="22"/>
        <w:szCs w:val="24"/>
      </w:rPr>
      <w:fldChar w:fldCharType="end"/>
    </w:r>
  </w:p>
  <w:p w14:paraId="1F4E6298" w14:textId="77777777" w:rsidR="00103C91" w:rsidRDefault="00103C91" w:rsidP="001D77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E628D" w14:textId="77777777" w:rsidR="00103C91" w:rsidRDefault="009D71ED">
      <w:r>
        <w:separator/>
      </w:r>
    </w:p>
  </w:footnote>
  <w:footnote w:type="continuationSeparator" w:id="0">
    <w:p w14:paraId="1F4E628E" w14:textId="77777777" w:rsidR="00103C91" w:rsidRDefault="009D7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6296" w14:textId="45C262C3" w:rsidR="00103C91" w:rsidRDefault="009D71ED">
    <w:pPr>
      <w:tabs>
        <w:tab w:val="right" w:pos="9180"/>
      </w:tabs>
      <w:rPr>
        <w:sz w:val="24"/>
        <w:szCs w:val="24"/>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04C2B"/>
    <w:multiLevelType w:val="multilevel"/>
    <w:tmpl w:val="CADC0498"/>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16cid:durableId="107959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ED"/>
    <w:rsid w:val="00103C91"/>
    <w:rsid w:val="001D77ED"/>
    <w:rsid w:val="00223C10"/>
    <w:rsid w:val="003C17FA"/>
    <w:rsid w:val="00404A6F"/>
    <w:rsid w:val="004405CD"/>
    <w:rsid w:val="005557CE"/>
    <w:rsid w:val="005A4C10"/>
    <w:rsid w:val="006A274A"/>
    <w:rsid w:val="00735EC6"/>
    <w:rsid w:val="007D6B50"/>
    <w:rsid w:val="00916449"/>
    <w:rsid w:val="009D71ED"/>
    <w:rsid w:val="009F087F"/>
    <w:rsid w:val="00A66684"/>
    <w:rsid w:val="00B26AA3"/>
    <w:rsid w:val="00BA722B"/>
    <w:rsid w:val="00C570B2"/>
    <w:rsid w:val="00F5389E"/>
    <w:rsid w:val="00FF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4E6247"/>
  <w14:defaultImageDpi w14:val="0"/>
  <w15:docId w15:val="{E54F6EFE-CE3E-46F9-90ED-D3CA43A8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2">
    <w:name w:val="heading 2"/>
    <w:basedOn w:val="Normal"/>
    <w:next w:val="Normal"/>
    <w:link w:val="Heading2Char"/>
    <w:uiPriority w:val="99"/>
    <w:qFormat/>
    <w:pPr>
      <w:jc w:val="center"/>
      <w:outlineLvl w:val="1"/>
    </w:pPr>
    <w:rPr>
      <w:b/>
      <w:bCs/>
      <w:sz w:val="28"/>
      <w:szCs w:val="28"/>
    </w:rPr>
  </w:style>
  <w:style w:type="paragraph" w:styleId="Heading3">
    <w:name w:val="heading 3"/>
    <w:basedOn w:val="Normal"/>
    <w:next w:val="Normal"/>
    <w:link w:val="Heading3Char"/>
    <w:uiPriority w:val="99"/>
    <w:qFormat/>
    <w:pPr>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pPr>
      <w:jc w:val="center"/>
      <w:outlineLvl w:val="3"/>
    </w:pPr>
    <w:rPr>
      <w:b/>
      <w:bCs/>
      <w:sz w:val="28"/>
      <w:szCs w:val="28"/>
      <w:u w:val="single"/>
    </w:rPr>
  </w:style>
  <w:style w:type="paragraph" w:styleId="Heading5">
    <w:name w:val="heading 5"/>
    <w:basedOn w:val="Normal"/>
    <w:next w:val="Normal"/>
    <w:link w:val="Heading5Char"/>
    <w:uiPriority w:val="99"/>
    <w:qFormat/>
    <w:pPr>
      <w:spacing w:line="480" w:lineRule="auto"/>
      <w:jc w:val="both"/>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Revision">
    <w:name w:val="Revision"/>
    <w:hidden/>
    <w:uiPriority w:val="99"/>
    <w:semiHidden/>
    <w:rsid w:val="004405CD"/>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515</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Laura Nordgren [KSJC]</cp:lastModifiedBy>
  <cp:revision>6</cp:revision>
  <cp:lastPrinted>2007-07-26T15:31:00Z</cp:lastPrinted>
  <dcterms:created xsi:type="dcterms:W3CDTF">2024-06-17T21:18:00Z</dcterms:created>
  <dcterms:modified xsi:type="dcterms:W3CDTF">2024-06-17T21:48:00Z</dcterms:modified>
</cp:coreProperties>
</file>