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65F1FC" w14:textId="77777777" w:rsidR="00DD7A68" w:rsidRDefault="00DD7A68">
      <w:pPr>
        <w:spacing w:before="99" w:after="99"/>
        <w:jc w:val="center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377 </w:t>
      </w:r>
    </w:p>
    <w:p w14:paraId="0A0139C0" w14:textId="77777777" w:rsidR="00DD7A68" w:rsidRDefault="00DD7A68">
      <w:pPr>
        <w:spacing w:before="99" w:after="99"/>
        <w:jc w:val="center"/>
      </w:pPr>
      <w:r>
        <w:rPr>
          <w:b/>
          <w:bCs/>
        </w:rPr>
        <w:t xml:space="preserve">IN THE DISTRICT COURT OF </w:t>
      </w:r>
      <w:bookmarkStart w:id="1" w:name="0_46_2_Text1"/>
      <w:bookmarkEnd w:id="1"/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________________ COUNTY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KANSAS</w:t>
          </w:r>
        </w:smartTag>
      </w:smartTag>
      <w:r>
        <w:t xml:space="preserve"> </w:t>
      </w:r>
      <w:r>
        <w:br/>
      </w:r>
    </w:p>
    <w:p w14:paraId="6C112F1F" w14:textId="77777777" w:rsidR="00DD7A68" w:rsidRDefault="00DD7A68">
      <w:pPr>
        <w:spacing w:before="99" w:after="99"/>
        <w:jc w:val="left"/>
        <w:rPr>
          <w:b/>
          <w:bCs/>
          <w:sz w:val="20"/>
          <w:szCs w:val="20"/>
        </w:rPr>
      </w:pPr>
      <w:r>
        <w:rPr>
          <w:b/>
          <w:bCs/>
        </w:rPr>
        <w:t>IN THE INTEREST OF:</w:t>
      </w:r>
    </w:p>
    <w:p w14:paraId="6A49B730" w14:textId="77777777" w:rsidR="00DD7A68" w:rsidRDefault="00DD7A68">
      <w:pPr>
        <w:spacing w:before="99" w:after="99"/>
        <w:jc w:val="left"/>
        <w:rPr>
          <w:b/>
          <w:bCs/>
          <w:sz w:val="20"/>
          <w:szCs w:val="20"/>
        </w:rPr>
      </w:pPr>
      <w:r>
        <w:rPr>
          <w:b/>
          <w:bCs/>
        </w:rPr>
        <w:t xml:space="preserve">Name </w:t>
      </w:r>
      <w:bookmarkStart w:id="2" w:name="0_46_2_Text2"/>
      <w:bookmarkEnd w:id="2"/>
      <w:r>
        <w:rPr>
          <w:b/>
          <w:bCs/>
        </w:rPr>
        <w:t xml:space="preserve">_______________________________ Case No. </w:t>
      </w:r>
      <w:bookmarkStart w:id="3" w:name="0_46_2_Text3"/>
      <w:bookmarkEnd w:id="3"/>
      <w:r>
        <w:rPr>
          <w:b/>
          <w:bCs/>
        </w:rPr>
        <w:t xml:space="preserve">__________________ </w:t>
      </w:r>
    </w:p>
    <w:p w14:paraId="2905A141" w14:textId="77777777" w:rsidR="00DD7A68" w:rsidRPr="006B7A02" w:rsidRDefault="00C54DE8">
      <w:pPr>
        <w:spacing w:before="99" w:after="99"/>
        <w:jc w:val="left"/>
        <w:rPr>
          <w:b/>
        </w:rPr>
      </w:pPr>
      <w:r w:rsidRPr="006B7A02">
        <w:rPr>
          <w:b/>
          <w:bCs/>
        </w:rPr>
        <w:t>Year of Birth ____________</w:t>
      </w:r>
      <w:r w:rsidRPr="006B7A02">
        <w:rPr>
          <w:b/>
          <w:bCs/>
        </w:rPr>
        <w:tab/>
      </w:r>
      <w:r w:rsidR="00DD7A68" w:rsidRPr="006B7A02">
        <w:rPr>
          <w:b/>
        </w:rPr>
        <w:t>A □ male  □ female</w:t>
      </w:r>
    </w:p>
    <w:p w14:paraId="5807F4E8" w14:textId="77777777" w:rsidR="00DD7A68" w:rsidRDefault="00DD7A68">
      <w:pPr>
        <w:spacing w:after="99"/>
        <w:jc w:val="left"/>
      </w:pPr>
    </w:p>
    <w:p w14:paraId="444B4E42" w14:textId="6B44DD9D" w:rsidR="00DD7A68" w:rsidRDefault="00DD7A68">
      <w:pPr>
        <w:spacing w:after="99"/>
        <w:jc w:val="center"/>
        <w:rPr>
          <w:b/>
          <w:bCs/>
          <w:sz w:val="20"/>
          <w:szCs w:val="20"/>
        </w:rPr>
      </w:pPr>
      <w:r>
        <w:rPr>
          <w:b/>
          <w:bCs/>
        </w:rPr>
        <w:t>ORDER TERMINATING JURISDICTION</w:t>
      </w:r>
    </w:p>
    <w:p w14:paraId="18061BFC" w14:textId="77777777" w:rsidR="00DD7A68" w:rsidRDefault="00DD7A68">
      <w:pPr>
        <w:spacing w:before="99" w:after="99"/>
        <w:jc w:val="center"/>
      </w:pPr>
      <w:r>
        <w:t xml:space="preserve">Pursuant to K.S.A. 38-2304 </w:t>
      </w:r>
    </w:p>
    <w:p w14:paraId="3D6C5C80" w14:textId="1AB04140" w:rsidR="00DD7A68" w:rsidRDefault="00060804">
      <w:pPr>
        <w:spacing w:before="99" w:after="99"/>
        <w:jc w:val="left"/>
      </w:pPr>
      <w:r>
        <w:tab/>
      </w:r>
      <w:r w:rsidR="00DD7A68">
        <w:t xml:space="preserve">On this date,  __________________, 20______, the Court finds that jurisdiction over the juvenile named above shall be terminated for the following reason: </w:t>
      </w:r>
    </w:p>
    <w:p w14:paraId="01257F0F" w14:textId="77777777" w:rsidR="00DD7A68" w:rsidRDefault="00DD7A68">
      <w:pPr>
        <w:spacing w:before="198" w:after="99"/>
        <w:jc w:val="left"/>
      </w:pPr>
      <w:bookmarkStart w:id="4" w:name="0_46_2_Check1"/>
      <w:bookmarkStart w:id="5" w:name="0_46_2_Check2"/>
      <w:bookmarkEnd w:id="4"/>
      <w:bookmarkEnd w:id="5"/>
      <w:r>
        <w:t>□ the complaint has been dismissed</w:t>
      </w:r>
    </w:p>
    <w:p w14:paraId="16880CC9" w14:textId="77777777" w:rsidR="00DD7A68" w:rsidRDefault="00DD7A68">
      <w:pPr>
        <w:spacing w:after="99"/>
        <w:jc w:val="left"/>
        <w:rPr>
          <w:sz w:val="20"/>
          <w:szCs w:val="20"/>
        </w:rPr>
      </w:pPr>
      <w:r>
        <w:t>□ the juvenile named above has been adjudicated not guilty of the charges filed herein</w:t>
      </w:r>
    </w:p>
    <w:p w14:paraId="7C5F468C" w14:textId="77777777" w:rsidR="00DD7A68" w:rsidRDefault="00DD7A68">
      <w:pPr>
        <w:spacing w:after="99"/>
        <w:jc w:val="left"/>
      </w:pPr>
      <w:r>
        <w:t>□</w:t>
      </w:r>
      <w:r>
        <w:rPr>
          <w:sz w:val="20"/>
          <w:szCs w:val="20"/>
        </w:rPr>
        <w:t xml:space="preserve"> </w:t>
      </w:r>
      <w:r>
        <w:t>the juvenile named above has successfully completed the sentence in this case</w:t>
      </w:r>
    </w:p>
    <w:p w14:paraId="35A8D4C1" w14:textId="249DBC4C" w:rsidR="00DD7A68" w:rsidRDefault="00DD7A68">
      <w:pPr>
        <w:spacing w:after="99"/>
        <w:jc w:val="left"/>
      </w:pPr>
      <w:r>
        <w:t xml:space="preserve">□ the juvenile named above has been discharged by the </w:t>
      </w:r>
      <w:r w:rsidR="00C8521A">
        <w:t xml:space="preserve">secretary </w:t>
      </w:r>
      <w:r>
        <w:t>pursuant to K.S.A. 38-2376, and amendments thereto</w:t>
      </w:r>
    </w:p>
    <w:p w14:paraId="28F6BB45" w14:textId="77777777" w:rsidR="00DD7A68" w:rsidRDefault="00DD7A68">
      <w:pPr>
        <w:spacing w:after="99"/>
        <w:jc w:val="left"/>
      </w:pPr>
      <w:r>
        <w:t>□ the juvenile named above has attained the age of 21 years and no exceptions apply that extend jurisdiction beyond age 21</w:t>
      </w:r>
    </w:p>
    <w:p w14:paraId="1C7B00AA" w14:textId="77777777" w:rsidR="00C8521A" w:rsidRDefault="00C8521A">
      <w:pPr>
        <w:spacing w:after="99"/>
        <w:jc w:val="left"/>
      </w:pPr>
      <w:r>
        <w:t>□ the case has reached the overall case length limit</w:t>
      </w:r>
    </w:p>
    <w:p w14:paraId="35D52EE2" w14:textId="0131F9E4" w:rsidR="00DD7A68" w:rsidRDefault="00DD7A68">
      <w:pPr>
        <w:spacing w:after="99"/>
        <w:jc w:val="left"/>
        <w:rPr>
          <w:sz w:val="20"/>
          <w:szCs w:val="20"/>
        </w:rPr>
      </w:pPr>
      <w:r>
        <w:t>□ the juvenile named above has been convicted of a</w:t>
      </w:r>
      <w:r w:rsidR="00C8521A">
        <w:t xml:space="preserve"> crime as an adult pursuant to chapter 22 of the Kansas Statutes Annotated</w:t>
      </w:r>
      <w:r>
        <w:t xml:space="preserve"> </w:t>
      </w:r>
    </w:p>
    <w:p w14:paraId="4E74659F" w14:textId="77777777" w:rsidR="00DD7A68" w:rsidRDefault="00DD7A68">
      <w:pPr>
        <w:spacing w:after="99"/>
        <w:jc w:val="left"/>
        <w:rPr>
          <w:sz w:val="20"/>
          <w:szCs w:val="20"/>
        </w:rPr>
      </w:pPr>
      <w:r>
        <w:t>□</w:t>
      </w:r>
      <w:r>
        <w:rPr>
          <w:sz w:val="20"/>
          <w:szCs w:val="20"/>
        </w:rPr>
        <w:t xml:space="preserve"> </w:t>
      </w:r>
      <w:r>
        <w:t>the juvenile has attained the age of 23 years</w:t>
      </w:r>
      <w:bookmarkStart w:id="6" w:name="0_46_2_Check4"/>
      <w:bookmarkEnd w:id="6"/>
    </w:p>
    <w:p w14:paraId="626B7693" w14:textId="77777777" w:rsidR="00DD7A68" w:rsidRDefault="00DD7A68">
      <w:pPr>
        <w:spacing w:after="99"/>
        <w:jc w:val="left"/>
      </w:pPr>
      <w:r>
        <w:t>□ other ______________________________________________________________________</w:t>
      </w:r>
    </w:p>
    <w:p w14:paraId="4FB0E23B" w14:textId="77777777" w:rsidR="00DD7A68" w:rsidRDefault="00DD7A68">
      <w:pPr>
        <w:spacing w:after="99"/>
        <w:jc w:val="left"/>
      </w:pPr>
    </w:p>
    <w:p w14:paraId="4FE3E2CD" w14:textId="77777777" w:rsidR="00DD7A68" w:rsidRDefault="00DD7A68">
      <w:pPr>
        <w:spacing w:after="99"/>
        <w:jc w:val="left"/>
      </w:pPr>
      <w:r>
        <w:t xml:space="preserve">It is therefore ordered that the jurisdiction of this Court shall cease upon the filing of this order. </w:t>
      </w:r>
    </w:p>
    <w:p w14:paraId="7480A57E" w14:textId="77777777" w:rsidR="00DD7A68" w:rsidRDefault="00DD7A68">
      <w:pPr>
        <w:spacing w:after="99"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3ABB43B6" w14:textId="13EA2C7D" w:rsidR="00DD7A68" w:rsidRPr="00CA7AA1" w:rsidRDefault="00DD7A68">
      <w:pPr>
        <w:spacing w:after="99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0804"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AA1">
        <w:tab/>
      </w:r>
      <w:r w:rsidRPr="00CA7AA1">
        <w:rPr>
          <w:bCs/>
        </w:rPr>
        <w:t>Judge of the District Court</w:t>
      </w:r>
    </w:p>
    <w:p w14:paraId="47CF0752" w14:textId="0CC4C32D" w:rsidR="00FD304C" w:rsidRDefault="00FD304C" w:rsidP="00FD304C">
      <w:pPr>
        <w:spacing w:after="99"/>
        <w:jc w:val="left"/>
      </w:pPr>
      <w:r>
        <w:br w:type="page"/>
      </w:r>
    </w:p>
    <w:p w14:paraId="6C58C2C8" w14:textId="77777777" w:rsidR="00DD7A68" w:rsidRDefault="00DD7A68" w:rsidP="00DD7A68">
      <w:pPr>
        <w:spacing w:after="99"/>
        <w:jc w:val="center"/>
      </w:pPr>
      <w:r>
        <w:lastRenderedPageBreak/>
        <w:t>Authority</w:t>
      </w:r>
    </w:p>
    <w:p w14:paraId="24356560" w14:textId="77777777" w:rsidR="00DD7A68" w:rsidRDefault="00DD7A68" w:rsidP="00DD7A68">
      <w:pPr>
        <w:spacing w:after="99"/>
        <w:jc w:val="left"/>
      </w:pPr>
      <w:r>
        <w:t>K.S.A 38-2304.</w:t>
      </w:r>
    </w:p>
    <w:p w14:paraId="2F7ECAF3" w14:textId="77777777" w:rsidR="00DD7A68" w:rsidRDefault="00DD7A68" w:rsidP="00DD7A68">
      <w:pPr>
        <w:spacing w:after="99"/>
        <w:jc w:val="center"/>
      </w:pPr>
      <w:r>
        <w:t>Notes on Use</w:t>
      </w:r>
    </w:p>
    <w:p w14:paraId="2E3C9329" w14:textId="19B9675E" w:rsidR="00DD7A68" w:rsidRDefault="00060804" w:rsidP="00DD7A68">
      <w:pPr>
        <w:spacing w:after="99"/>
        <w:jc w:val="left"/>
      </w:pPr>
      <w:r>
        <w:tab/>
      </w:r>
      <w:r w:rsidR="00DD7A68">
        <w:t>The statute provides the circumstances under which jurisdiction shall cease.  These include</w:t>
      </w:r>
      <w:r w:rsidR="00945410">
        <w:t>, but are not limited to,</w:t>
      </w:r>
      <w:r w:rsidR="00DD7A68">
        <w:t xml:space="preserve"> the attainment of the age of 21 years, if no exceptions apply that extend jurisdiction beyond that age.  There are 2 exceptions that may extend jurisdiction beyond the age of 21 years: </w:t>
      </w:r>
    </w:p>
    <w:p w14:paraId="64E65F4A" w14:textId="77777777" w:rsidR="00DD7A68" w:rsidRDefault="00DD7A68" w:rsidP="00DD7A68">
      <w:pPr>
        <w:spacing w:after="99"/>
        <w:jc w:val="left"/>
      </w:pPr>
      <w:r>
        <w:t>1.  the juvenile was sentenced accordingly pursuant to K.S.A. 38-2369</w:t>
      </w:r>
      <w:r w:rsidR="00C8521A">
        <w:t>; or</w:t>
      </w:r>
    </w:p>
    <w:p w14:paraId="74E27A16" w14:textId="77777777" w:rsidR="00DD7A68" w:rsidRDefault="00DD7A68" w:rsidP="00DD7A68">
      <w:pPr>
        <w:spacing w:after="99"/>
        <w:jc w:val="left"/>
      </w:pPr>
      <w:r>
        <w:t xml:space="preserve">2.  the juvenile was sentenced under extended jurisdiction juvenile prosecution, pursuant to K.S.A. 38-2347.  </w:t>
      </w:r>
    </w:p>
    <w:p w14:paraId="2F72A6E3" w14:textId="78BF3E36" w:rsidR="00DD7A68" w:rsidRDefault="00060804" w:rsidP="00DD7A68">
      <w:pPr>
        <w:spacing w:after="99"/>
        <w:jc w:val="left"/>
      </w:pPr>
      <w:r>
        <w:tab/>
      </w:r>
      <w:r w:rsidR="00DD7A68">
        <w:t>Regardless of the exception, juvenile jurisdiction shall not continue after the juvenile’s 23</w:t>
      </w:r>
      <w:r w:rsidR="00DD7A68">
        <w:rPr>
          <w:vertAlign w:val="superscript"/>
        </w:rPr>
        <w:t>rd</w:t>
      </w:r>
      <w:r w:rsidR="00DD7A68">
        <w:t xml:space="preserve"> birthday. </w:t>
      </w:r>
      <w:r w:rsidR="00DD7A68">
        <w:br/>
      </w:r>
      <w:r w:rsidR="00DD7A68">
        <w:br/>
      </w:r>
    </w:p>
    <w:sectPr w:rsidR="00DD7A68">
      <w:headerReference w:type="default" r:id="rId7"/>
      <w:footerReference w:type="default" r:id="rId8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9849D0" w15:done="0"/>
  <w15:commentEx w15:paraId="04546FF5" w15:done="0"/>
  <w15:commentEx w15:paraId="3657B0BE" w15:done="0"/>
  <w15:commentEx w15:paraId="5D243F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2D891" w14:textId="77777777" w:rsidR="00B54DC7" w:rsidRDefault="00B54DC7" w:rsidP="00B54DC7">
      <w:r>
        <w:separator/>
      </w:r>
    </w:p>
  </w:endnote>
  <w:endnote w:type="continuationSeparator" w:id="0">
    <w:p w14:paraId="230FD8BC" w14:textId="77777777" w:rsidR="00B54DC7" w:rsidRDefault="00B54DC7" w:rsidP="00B5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DD9F" w14:textId="77777777" w:rsidR="003D0C98" w:rsidRDefault="003D0C98" w:rsidP="003D0C98">
    <w:pPr>
      <w:pStyle w:val="Footer"/>
      <w:jc w:val="left"/>
    </w:pPr>
    <w:r>
      <w:t xml:space="preserve">Rev. 07/2017  ©KSJC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A26B3">
      <w:rPr>
        <w:noProof/>
      </w:rPr>
      <w:t>1</w:t>
    </w:r>
    <w:r>
      <w:rPr>
        <w:noProof/>
      </w:rPr>
      <w:fldChar w:fldCharType="end"/>
    </w:r>
  </w:p>
  <w:p w14:paraId="7F54E6B6" w14:textId="77777777" w:rsidR="003D0C98" w:rsidRDefault="003D0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FC489" w14:textId="77777777" w:rsidR="00B54DC7" w:rsidRDefault="00B54DC7" w:rsidP="00B54DC7">
      <w:r>
        <w:separator/>
      </w:r>
    </w:p>
  </w:footnote>
  <w:footnote w:type="continuationSeparator" w:id="0">
    <w:p w14:paraId="0C6E45C9" w14:textId="77777777" w:rsidR="00B54DC7" w:rsidRDefault="00B54DC7" w:rsidP="00B5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317C" w14:textId="754C42F7" w:rsidR="00B54DC7" w:rsidRDefault="00B54DC7" w:rsidP="00B54DC7">
    <w:pPr>
      <w:pStyle w:val="Header"/>
      <w:jc w:val="righ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">
    <w15:presenceInfo w15:providerId="None" w15:userId="Tr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68"/>
    <w:rsid w:val="00060804"/>
    <w:rsid w:val="0011380F"/>
    <w:rsid w:val="001240AC"/>
    <w:rsid w:val="003D0C98"/>
    <w:rsid w:val="004A26B3"/>
    <w:rsid w:val="005D0642"/>
    <w:rsid w:val="00677856"/>
    <w:rsid w:val="006B7A02"/>
    <w:rsid w:val="00826DD0"/>
    <w:rsid w:val="008F5C3C"/>
    <w:rsid w:val="00945410"/>
    <w:rsid w:val="009B175E"/>
    <w:rsid w:val="00AC401D"/>
    <w:rsid w:val="00B54DC7"/>
    <w:rsid w:val="00C54DE8"/>
    <w:rsid w:val="00C8521A"/>
    <w:rsid w:val="00CA7AA1"/>
    <w:rsid w:val="00CD09B7"/>
    <w:rsid w:val="00D2541B"/>
    <w:rsid w:val="00DD7A68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CE2DB3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Header">
    <w:name w:val="header"/>
    <w:basedOn w:val="Normal"/>
    <w:link w:val="HeaderChar"/>
    <w:uiPriority w:val="99"/>
    <w:unhideWhenUsed/>
    <w:rsid w:val="00B54DC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DC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C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5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2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Header">
    <w:name w:val="header"/>
    <w:basedOn w:val="Normal"/>
    <w:link w:val="HeaderChar"/>
    <w:uiPriority w:val="99"/>
    <w:unhideWhenUsed/>
    <w:rsid w:val="00B54DC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DC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C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5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2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Tawnya Johnson</dc:creator>
  <cp:lastModifiedBy>Helen Kline</cp:lastModifiedBy>
  <cp:revision>2</cp:revision>
  <cp:lastPrinted>2017-02-14T21:32:00Z</cp:lastPrinted>
  <dcterms:created xsi:type="dcterms:W3CDTF">2017-06-28T13:29:00Z</dcterms:created>
  <dcterms:modified xsi:type="dcterms:W3CDTF">2017-06-28T13:29:00Z</dcterms:modified>
</cp:coreProperties>
</file>