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1DAB" w14:textId="537C3F61" w:rsidR="00DC507F" w:rsidRPr="00DC507F" w:rsidRDefault="00DC507F" w:rsidP="00DC507F">
      <w:pPr>
        <w:jc w:val="center"/>
        <w:rPr>
          <w:sz w:val="24"/>
          <w:szCs w:val="24"/>
          <w:lang w:val="en-CA"/>
        </w:rPr>
      </w:pPr>
      <w:r w:rsidRPr="00DC507F">
        <w:rPr>
          <w:sz w:val="24"/>
          <w:szCs w:val="24"/>
          <w:lang w:val="en-CA"/>
        </w:rPr>
        <w:fldChar w:fldCharType="begin"/>
      </w:r>
      <w:r w:rsidRPr="00DC507F">
        <w:rPr>
          <w:sz w:val="24"/>
          <w:szCs w:val="24"/>
          <w:lang w:val="en-CA"/>
        </w:rPr>
        <w:instrText xml:space="preserve"> SEQ CHAPTER \h \r 1</w:instrText>
      </w:r>
      <w:r w:rsidRPr="00DC507F">
        <w:rPr>
          <w:sz w:val="24"/>
          <w:szCs w:val="24"/>
          <w:lang w:val="en-CA"/>
        </w:rPr>
        <w:fldChar w:fldCharType="end"/>
      </w:r>
      <w:r w:rsidR="0036509A">
        <w:rPr>
          <w:sz w:val="24"/>
          <w:szCs w:val="24"/>
          <w:lang w:val="en-CA"/>
        </w:rPr>
        <w:t>192</w:t>
      </w:r>
    </w:p>
    <w:p w14:paraId="3CE51B58" w14:textId="77777777" w:rsidR="00DC507F" w:rsidRPr="00DC507F" w:rsidRDefault="00DC507F" w:rsidP="00DC507F">
      <w:pPr>
        <w:jc w:val="center"/>
        <w:rPr>
          <w:b/>
          <w:bCs/>
          <w:sz w:val="24"/>
          <w:szCs w:val="24"/>
        </w:rPr>
      </w:pPr>
    </w:p>
    <w:p w14:paraId="35A0CEBD" w14:textId="77777777" w:rsidR="00DC507F" w:rsidRPr="00DC507F" w:rsidRDefault="00DC507F" w:rsidP="00DC507F">
      <w:pPr>
        <w:jc w:val="center"/>
        <w:rPr>
          <w:b/>
          <w:bCs/>
          <w:sz w:val="24"/>
          <w:szCs w:val="24"/>
        </w:rPr>
      </w:pPr>
      <w:r w:rsidRPr="00DC507F">
        <w:rPr>
          <w:b/>
          <w:bCs/>
          <w:sz w:val="24"/>
          <w:szCs w:val="24"/>
        </w:rPr>
        <w:t>IN THE DISTRICT COURT OF __________________ COUNTY, KANSAS</w:t>
      </w:r>
      <w:r w:rsidRPr="00DC507F">
        <w:rPr>
          <w:b/>
          <w:bCs/>
          <w:sz w:val="24"/>
          <w:szCs w:val="24"/>
        </w:rPr>
        <w:br/>
      </w:r>
    </w:p>
    <w:p w14:paraId="7527EEAD" w14:textId="77777777" w:rsidR="00DC507F" w:rsidRPr="00DC507F" w:rsidRDefault="00DC507F" w:rsidP="00DC507F">
      <w:pPr>
        <w:pStyle w:val="BodyText2"/>
      </w:pPr>
      <w:r w:rsidRPr="00DC507F">
        <w:t>IN THE INTEREST OF</w:t>
      </w:r>
      <w:r w:rsidRPr="00DC507F">
        <w:br/>
      </w:r>
      <w:r w:rsidRPr="00DC507F">
        <w:br/>
        <w:t xml:space="preserve">Name_____________________________ </w:t>
      </w:r>
      <w:r w:rsidRPr="00DC507F">
        <w:tab/>
      </w:r>
      <w:r w:rsidRPr="00DC507F">
        <w:tab/>
      </w:r>
      <w:r w:rsidRPr="00DC507F">
        <w:tab/>
      </w:r>
      <w:r w:rsidRPr="00DC507F">
        <w:tab/>
        <w:t>Case No. _____________</w:t>
      </w:r>
    </w:p>
    <w:p w14:paraId="17FC6C6B" w14:textId="65A9FFB2" w:rsidR="00DC507F" w:rsidRPr="00DC507F" w:rsidRDefault="00DC507F" w:rsidP="00DC507F">
      <w:pPr>
        <w:rPr>
          <w:b/>
          <w:bCs/>
          <w:sz w:val="24"/>
          <w:szCs w:val="24"/>
        </w:rPr>
      </w:pPr>
      <w:r w:rsidRPr="00DC507F">
        <w:rPr>
          <w:b/>
          <w:bCs/>
          <w:sz w:val="24"/>
          <w:szCs w:val="24"/>
        </w:rPr>
        <w:t xml:space="preserve">Year of Birth </w:t>
      </w:r>
      <w:bookmarkStart w:id="0" w:name="Text5"/>
      <w:bookmarkStart w:id="1" w:name="Text6"/>
      <w:bookmarkEnd w:id="0"/>
      <w:bookmarkEnd w:id="1"/>
      <w:r w:rsidRPr="00DC507F">
        <w:rPr>
          <w:b/>
          <w:bCs/>
          <w:sz w:val="24"/>
          <w:szCs w:val="24"/>
        </w:rPr>
        <w:t>____________  A minor child</w:t>
      </w:r>
    </w:p>
    <w:p w14:paraId="49D80B3A" w14:textId="77777777" w:rsidR="00DC507F" w:rsidRPr="00DC507F" w:rsidRDefault="00DC507F" w:rsidP="00DC507F">
      <w:pPr>
        <w:rPr>
          <w:b/>
          <w:bCs/>
          <w:sz w:val="24"/>
          <w:szCs w:val="24"/>
        </w:rPr>
      </w:pPr>
    </w:p>
    <w:p w14:paraId="57777C33" w14:textId="498863E2" w:rsidR="00DC507F" w:rsidRPr="00DC507F" w:rsidRDefault="3E226B93" w:rsidP="00DC507F">
      <w:pPr>
        <w:pStyle w:val="Heading1"/>
        <w:rPr>
          <w:rFonts w:cs="Times New Roman"/>
          <w:b/>
          <w:bCs/>
          <w:sz w:val="24"/>
          <w:szCs w:val="24"/>
        </w:rPr>
      </w:pPr>
      <w:r w:rsidRPr="3E226B93">
        <w:rPr>
          <w:rFonts w:cs="Times New Roman"/>
          <w:b/>
          <w:bCs/>
          <w:sz w:val="24"/>
          <w:szCs w:val="24"/>
          <w:u w:val="single"/>
        </w:rPr>
        <w:t xml:space="preserve">ORDER APPOINTING SOUL FAMILY LEGAL PERMANENCY </w:t>
      </w:r>
    </w:p>
    <w:p w14:paraId="1DE49070" w14:textId="4FFC82AC" w:rsidR="00DC507F" w:rsidRPr="00DC507F" w:rsidRDefault="00DC507F" w:rsidP="00DC507F">
      <w:pPr>
        <w:jc w:val="center"/>
        <w:rPr>
          <w:sz w:val="24"/>
          <w:szCs w:val="24"/>
        </w:rPr>
      </w:pPr>
      <w:r w:rsidRPr="00DC507F">
        <w:rPr>
          <w:sz w:val="24"/>
          <w:szCs w:val="24"/>
        </w:rPr>
        <w:t>Pursuant to K.S.A. 38-</w:t>
      </w:r>
      <w:r w:rsidR="008C3752">
        <w:rPr>
          <w:sz w:val="24"/>
          <w:szCs w:val="24"/>
        </w:rPr>
        <w:t>22</w:t>
      </w:r>
      <w:r w:rsidR="0036509A">
        <w:rPr>
          <w:sz w:val="24"/>
          <w:szCs w:val="24"/>
        </w:rPr>
        <w:t>72a</w:t>
      </w:r>
    </w:p>
    <w:p w14:paraId="6485EDBB" w14:textId="77777777" w:rsidR="00DC507F" w:rsidRPr="00DC507F" w:rsidRDefault="00DC507F" w:rsidP="00DC507F">
      <w:pPr>
        <w:rPr>
          <w:sz w:val="24"/>
          <w:szCs w:val="24"/>
        </w:rPr>
      </w:pPr>
    </w:p>
    <w:p w14:paraId="00FDFEFF" w14:textId="37A50103" w:rsidR="00DC507F" w:rsidRPr="00DC507F" w:rsidRDefault="00DC507F" w:rsidP="00DC507F">
      <w:pPr>
        <w:tabs>
          <w:tab w:val="left" w:pos="0"/>
          <w:tab w:val="left" w:pos="720"/>
          <w:tab w:val="left" w:pos="5760"/>
          <w:tab w:val="left" w:pos="6480"/>
          <w:tab w:val="left" w:pos="7200"/>
          <w:tab w:val="left" w:pos="7920"/>
          <w:tab w:val="left" w:pos="8640"/>
          <w:tab w:val="left" w:pos="9360"/>
        </w:tabs>
        <w:spacing w:line="360" w:lineRule="auto"/>
        <w:rPr>
          <w:sz w:val="24"/>
          <w:szCs w:val="24"/>
        </w:rPr>
      </w:pPr>
      <w:r w:rsidRPr="00DC507F">
        <w:rPr>
          <w:sz w:val="24"/>
          <w:szCs w:val="24"/>
        </w:rPr>
        <w:tab/>
        <w:t xml:space="preserve">On this ______ day of __________________, _______, the Court enters an order appointing </w:t>
      </w:r>
      <w:r>
        <w:rPr>
          <w:sz w:val="24"/>
          <w:szCs w:val="24"/>
        </w:rPr>
        <w:t>SOUL family legal permanency</w:t>
      </w:r>
      <w:r w:rsidRPr="00DC507F">
        <w:rPr>
          <w:sz w:val="24"/>
          <w:szCs w:val="24"/>
        </w:rPr>
        <w:t>.</w:t>
      </w:r>
    </w:p>
    <w:p w14:paraId="2B2C2ADE" w14:textId="633A8A48" w:rsidR="00DC507F" w:rsidRPr="00DC507F" w:rsidRDefault="009C7147" w:rsidP="0036509A">
      <w:pPr>
        <w:tabs>
          <w:tab w:val="left" w:pos="0"/>
          <w:tab w:val="left" w:pos="720"/>
          <w:tab w:val="left" w:pos="5760"/>
          <w:tab w:val="left" w:pos="6480"/>
          <w:tab w:val="left" w:pos="7200"/>
          <w:tab w:val="left" w:pos="7920"/>
          <w:tab w:val="left" w:pos="8640"/>
          <w:tab w:val="left" w:pos="9360"/>
        </w:tabs>
        <w:spacing w:before="240" w:after="240" w:line="360" w:lineRule="auto"/>
        <w:rPr>
          <w:sz w:val="24"/>
          <w:szCs w:val="24"/>
        </w:rPr>
      </w:pPr>
      <w:r>
        <w:rPr>
          <w:sz w:val="24"/>
          <w:szCs w:val="24"/>
        </w:rPr>
        <w:t>THE COURT FINDS:</w:t>
      </w:r>
    </w:p>
    <w:p w14:paraId="22816BDA" w14:textId="2913A715" w:rsidR="00DC507F" w:rsidRDefault="00DC507F" w:rsidP="009C7147">
      <w:pPr>
        <w:pStyle w:val="ListParagraph"/>
        <w:numPr>
          <w:ilvl w:val="0"/>
          <w:numId w:val="1"/>
        </w:numPr>
        <w:tabs>
          <w:tab w:val="left" w:pos="0"/>
          <w:tab w:val="left" w:pos="720"/>
          <w:tab w:val="left" w:pos="5760"/>
          <w:tab w:val="left" w:pos="6480"/>
          <w:tab w:val="left" w:pos="7200"/>
          <w:tab w:val="left" w:pos="7920"/>
          <w:tab w:val="left" w:pos="8640"/>
          <w:tab w:val="left" w:pos="9360"/>
        </w:tabs>
        <w:spacing w:after="240" w:line="276" w:lineRule="auto"/>
        <w:contextualSpacing w:val="0"/>
        <w:rPr>
          <w:sz w:val="24"/>
          <w:szCs w:val="24"/>
        </w:rPr>
      </w:pPr>
      <w:r w:rsidRPr="00DC507F">
        <w:rPr>
          <w:sz w:val="24"/>
          <w:szCs w:val="24"/>
        </w:rPr>
        <w:t>The child</w:t>
      </w:r>
      <w:r>
        <w:rPr>
          <w:sz w:val="24"/>
          <w:szCs w:val="24"/>
        </w:rPr>
        <w:t>, __________________________________, is 16 years of age or older and agrees to the appointment of SOUL family legal permanency.</w:t>
      </w:r>
    </w:p>
    <w:p w14:paraId="58756343" w14:textId="5BCD0FC1" w:rsidR="00DC507F" w:rsidRPr="00DC507F" w:rsidRDefault="00DC507F" w:rsidP="009C7147">
      <w:pPr>
        <w:pStyle w:val="ListParagraph"/>
        <w:numPr>
          <w:ilvl w:val="0"/>
          <w:numId w:val="1"/>
        </w:numPr>
        <w:tabs>
          <w:tab w:val="left" w:pos="0"/>
          <w:tab w:val="left" w:pos="900"/>
          <w:tab w:val="left" w:pos="5760"/>
          <w:tab w:val="left" w:pos="6480"/>
          <w:tab w:val="left" w:pos="7200"/>
          <w:tab w:val="left" w:pos="7920"/>
          <w:tab w:val="left" w:pos="8640"/>
          <w:tab w:val="left" w:pos="9360"/>
        </w:tabs>
        <w:spacing w:line="360" w:lineRule="auto"/>
        <w:contextualSpacing w:val="0"/>
        <w:rPr>
          <w:sz w:val="24"/>
          <w:szCs w:val="24"/>
        </w:rPr>
      </w:pPr>
      <w:r w:rsidRPr="00DC507F">
        <w:rPr>
          <w:rFonts w:ascii="Segoe UI Symbol" w:hAnsi="Segoe UI Symbol" w:cs="Segoe UI Symbol"/>
          <w:sz w:val="24"/>
          <w:szCs w:val="24"/>
        </w:rPr>
        <w:t>☐</w:t>
      </w:r>
      <w:r w:rsidRPr="00DC507F">
        <w:rPr>
          <w:sz w:val="24"/>
          <w:szCs w:val="24"/>
        </w:rPr>
        <w:t xml:space="preserve"> </w:t>
      </w:r>
      <w:r w:rsidR="009C7147">
        <w:rPr>
          <w:sz w:val="24"/>
          <w:szCs w:val="24"/>
        </w:rPr>
        <w:t xml:space="preserve"> </w:t>
      </w:r>
      <w:r w:rsidRPr="00DC507F">
        <w:rPr>
          <w:sz w:val="24"/>
          <w:szCs w:val="24"/>
        </w:rPr>
        <w:t xml:space="preserve">The following parents have consented and agreed to the appointment of </w:t>
      </w:r>
      <w:r>
        <w:rPr>
          <w:sz w:val="24"/>
          <w:szCs w:val="24"/>
        </w:rPr>
        <w:t>SOUL family legal permanency</w:t>
      </w:r>
      <w:r w:rsidRPr="00DC507F">
        <w:rPr>
          <w:sz w:val="24"/>
          <w:szCs w:val="24"/>
        </w:rPr>
        <w:t>: ________________________________________________________________________________________________________________________________________________</w:t>
      </w:r>
    </w:p>
    <w:p w14:paraId="52632228" w14:textId="4E5D3BED" w:rsidR="00DC507F" w:rsidRPr="00DC507F" w:rsidRDefault="76A5BE86" w:rsidP="009C7147">
      <w:pPr>
        <w:tabs>
          <w:tab w:val="left" w:pos="720"/>
          <w:tab w:val="left" w:pos="5760"/>
          <w:tab w:val="left" w:pos="6480"/>
          <w:tab w:val="left" w:pos="7200"/>
          <w:tab w:val="left" w:pos="7920"/>
          <w:tab w:val="left" w:pos="8640"/>
          <w:tab w:val="left" w:pos="9360"/>
        </w:tabs>
        <w:ind w:firstLine="900"/>
        <w:rPr>
          <w:b/>
          <w:bCs/>
          <w:sz w:val="24"/>
          <w:szCs w:val="24"/>
        </w:rPr>
      </w:pPr>
      <w:r w:rsidRPr="76A5BE86">
        <w:rPr>
          <w:b/>
          <w:bCs/>
          <w:sz w:val="24"/>
          <w:szCs w:val="24"/>
        </w:rPr>
        <w:t xml:space="preserve">OR </w:t>
      </w:r>
    </w:p>
    <w:p w14:paraId="40224BB2" w14:textId="52A03EAC" w:rsidR="00DC507F" w:rsidRPr="00DC507F" w:rsidRDefault="00DC507F" w:rsidP="009C7147">
      <w:pPr>
        <w:pStyle w:val="BodyText"/>
        <w:tabs>
          <w:tab w:val="left" w:pos="720"/>
          <w:tab w:val="left" w:pos="5760"/>
          <w:tab w:val="left" w:pos="6480"/>
          <w:tab w:val="left" w:pos="7200"/>
          <w:tab w:val="left" w:pos="7920"/>
          <w:tab w:val="left" w:pos="8640"/>
          <w:tab w:val="left" w:pos="9360"/>
        </w:tabs>
        <w:spacing w:line="360" w:lineRule="auto"/>
        <w:ind w:left="720"/>
        <w:jc w:val="left"/>
      </w:pPr>
      <w:r w:rsidRPr="00422C50">
        <w:rPr>
          <w:rFonts w:ascii="Segoe UI Symbol" w:hAnsi="Segoe UI Symbol" w:cs="Segoe UI Symbol"/>
        </w:rPr>
        <w:t>☐</w:t>
      </w:r>
      <w:r w:rsidRPr="00DC507F">
        <w:t xml:space="preserve"> </w:t>
      </w:r>
      <w:r w:rsidR="009C7147">
        <w:t xml:space="preserve"> </w:t>
      </w:r>
      <w:r w:rsidR="0057120A" w:rsidRPr="0057120A">
        <w:t>Parental consent is not required because</w:t>
      </w:r>
      <w:r w:rsidR="009C0C90">
        <w:t xml:space="preserve"> </w:t>
      </w:r>
      <w:r w:rsidR="0057120A">
        <w:t>t</w:t>
      </w:r>
      <w:r w:rsidRPr="00DC507F">
        <w:t>he parents were found unfit on</w:t>
      </w:r>
      <w:r>
        <w:t xml:space="preserve"> </w:t>
      </w:r>
      <w:r w:rsidRPr="00DC507F">
        <w:t>________________________</w:t>
      </w:r>
    </w:p>
    <w:p w14:paraId="78B70B81" w14:textId="6B22031F" w:rsidR="00DC507F" w:rsidRPr="00DC507F" w:rsidRDefault="00DC507F" w:rsidP="009C7147">
      <w:pPr>
        <w:tabs>
          <w:tab w:val="left" w:pos="720"/>
          <w:tab w:val="left" w:pos="5760"/>
          <w:tab w:val="left" w:pos="6480"/>
          <w:tab w:val="left" w:pos="7200"/>
          <w:tab w:val="left" w:pos="7920"/>
          <w:tab w:val="left" w:pos="8640"/>
          <w:tab w:val="left" w:pos="9360"/>
        </w:tabs>
        <w:ind w:left="720" w:firstLine="180"/>
        <w:rPr>
          <w:sz w:val="24"/>
          <w:szCs w:val="24"/>
        </w:rPr>
      </w:pPr>
      <w:r>
        <w:rPr>
          <w:b/>
          <w:bCs/>
          <w:sz w:val="24"/>
          <w:szCs w:val="24"/>
        </w:rPr>
        <w:t>OR</w:t>
      </w:r>
    </w:p>
    <w:p w14:paraId="21415411" w14:textId="01D6C659" w:rsidR="00DC507F" w:rsidRDefault="009C7147" w:rsidP="009C7147">
      <w:pPr>
        <w:tabs>
          <w:tab w:val="left" w:pos="720"/>
          <w:tab w:val="left" w:pos="5760"/>
          <w:tab w:val="left" w:pos="6480"/>
          <w:tab w:val="left" w:pos="7200"/>
          <w:tab w:val="left" w:pos="7920"/>
          <w:tab w:val="left" w:pos="8640"/>
          <w:tab w:val="left" w:pos="9360"/>
        </w:tabs>
        <w:spacing w:after="240" w:line="360" w:lineRule="auto"/>
        <w:ind w:left="720"/>
        <w:rPr>
          <w:sz w:val="24"/>
          <w:szCs w:val="24"/>
        </w:rPr>
      </w:pPr>
      <w:r w:rsidRPr="00422C50">
        <w:rPr>
          <w:rFonts w:ascii="Segoe UI Symbol" w:hAnsi="Segoe UI Symbol" w:cs="Segoe UI Symbol"/>
          <w:sz w:val="24"/>
          <w:szCs w:val="24"/>
        </w:rPr>
        <w:t>☐</w:t>
      </w:r>
      <w:r>
        <w:rPr>
          <w:rFonts w:ascii="Segoe UI Symbol" w:hAnsi="Segoe UI Symbol" w:cs="Segoe UI Symbol"/>
          <w:sz w:val="24"/>
          <w:szCs w:val="24"/>
        </w:rPr>
        <w:t xml:space="preserve"> </w:t>
      </w:r>
      <w:r w:rsidRPr="00DC507F">
        <w:rPr>
          <w:sz w:val="24"/>
          <w:szCs w:val="24"/>
        </w:rPr>
        <w:t xml:space="preserve"> </w:t>
      </w:r>
      <w:r>
        <w:rPr>
          <w:sz w:val="24"/>
          <w:szCs w:val="24"/>
        </w:rPr>
        <w:t>Parental</w:t>
      </w:r>
      <w:r w:rsidR="0057120A">
        <w:rPr>
          <w:sz w:val="24"/>
          <w:szCs w:val="24"/>
        </w:rPr>
        <w:t xml:space="preserve"> consent is not required because t</w:t>
      </w:r>
      <w:r w:rsidR="00DC507F" w:rsidRPr="00DC507F">
        <w:rPr>
          <w:sz w:val="24"/>
          <w:szCs w:val="24"/>
        </w:rPr>
        <w:t>he parental rights of the parents were terminated on __________________________</w:t>
      </w:r>
    </w:p>
    <w:p w14:paraId="4BE96851" w14:textId="521A0164" w:rsidR="00F8578C" w:rsidRDefault="67E8CBE5" w:rsidP="67E8CBE5">
      <w:pPr>
        <w:pStyle w:val="ListParagraph"/>
        <w:numPr>
          <w:ilvl w:val="0"/>
          <w:numId w:val="1"/>
        </w:numPr>
        <w:tabs>
          <w:tab w:val="left" w:pos="900"/>
          <w:tab w:val="left" w:pos="5760"/>
          <w:tab w:val="left" w:pos="6480"/>
          <w:tab w:val="left" w:pos="7200"/>
          <w:tab w:val="left" w:pos="7920"/>
          <w:tab w:val="left" w:pos="8640"/>
          <w:tab w:val="left" w:pos="9360"/>
        </w:tabs>
        <w:spacing w:after="240" w:line="276" w:lineRule="auto"/>
        <w:rPr>
          <w:sz w:val="24"/>
          <w:szCs w:val="24"/>
        </w:rPr>
      </w:pPr>
      <w:r w:rsidRPr="67E8CBE5">
        <w:rPr>
          <w:sz w:val="24"/>
          <w:szCs w:val="24"/>
        </w:rPr>
        <w:t>The court has reviewed and considered the report submitted by the Secretary that contains all information required by K.S.A. 38-22</w:t>
      </w:r>
      <w:r w:rsidR="002C629B">
        <w:rPr>
          <w:sz w:val="24"/>
          <w:szCs w:val="24"/>
        </w:rPr>
        <w:t>72a</w:t>
      </w:r>
      <w:r w:rsidRPr="67E8CBE5">
        <w:rPr>
          <w:sz w:val="24"/>
          <w:szCs w:val="24"/>
        </w:rPr>
        <w:t>(c), and information provided by the Secretary related to benefits, including but not limited to, financial support, medical coverage and educational support.</w:t>
      </w:r>
    </w:p>
    <w:p w14:paraId="588C71F6" w14:textId="0767BB20" w:rsidR="00BE19D2" w:rsidRDefault="00FA74A7" w:rsidP="009C7147">
      <w:pPr>
        <w:pStyle w:val="ListParagraph"/>
        <w:keepLines/>
        <w:numPr>
          <w:ilvl w:val="0"/>
          <w:numId w:val="1"/>
        </w:numPr>
        <w:tabs>
          <w:tab w:val="left" w:pos="900"/>
          <w:tab w:val="left" w:pos="5760"/>
          <w:tab w:val="left" w:pos="6480"/>
          <w:tab w:val="left" w:pos="7200"/>
          <w:tab w:val="left" w:pos="7920"/>
          <w:tab w:val="left" w:pos="8640"/>
          <w:tab w:val="left" w:pos="9360"/>
        </w:tabs>
        <w:spacing w:before="240" w:after="240" w:line="276" w:lineRule="auto"/>
        <w:contextualSpacing w:val="0"/>
        <w:rPr>
          <w:rStyle w:val="cf01"/>
          <w:rFonts w:ascii="Times New Roman" w:hAnsi="Times New Roman" w:cs="Times New Roman"/>
          <w:sz w:val="24"/>
          <w:szCs w:val="24"/>
        </w:rPr>
      </w:pPr>
      <w:r w:rsidRPr="00FA74A7">
        <w:rPr>
          <w:rStyle w:val="cf01"/>
          <w:rFonts w:ascii="Times New Roman" w:hAnsi="Times New Roman" w:cs="Times New Roman"/>
          <w:sz w:val="24"/>
          <w:szCs w:val="24"/>
        </w:rPr>
        <w:lastRenderedPageBreak/>
        <w:t>The court has considered, to the extent it is in the child's best interest, appointing a relative or person with whom the child has close emotional ties.</w:t>
      </w:r>
    </w:p>
    <w:p w14:paraId="0F22EF29" w14:textId="71F265D4" w:rsidR="00DC507F" w:rsidRDefault="00DC507F" w:rsidP="009C7147">
      <w:pPr>
        <w:pStyle w:val="ListParagraph"/>
        <w:numPr>
          <w:ilvl w:val="0"/>
          <w:numId w:val="1"/>
        </w:numPr>
        <w:tabs>
          <w:tab w:val="left" w:pos="900"/>
          <w:tab w:val="left" w:pos="5760"/>
          <w:tab w:val="left" w:pos="6480"/>
          <w:tab w:val="left" w:pos="7200"/>
          <w:tab w:val="left" w:pos="7920"/>
          <w:tab w:val="left" w:pos="8640"/>
          <w:tab w:val="left" w:pos="9360"/>
        </w:tabs>
        <w:spacing w:after="240" w:line="276" w:lineRule="auto"/>
        <w:contextualSpacing w:val="0"/>
        <w:rPr>
          <w:sz w:val="24"/>
          <w:szCs w:val="24"/>
        </w:rPr>
      </w:pPr>
      <w:r>
        <w:rPr>
          <w:sz w:val="24"/>
          <w:szCs w:val="24"/>
        </w:rPr>
        <w:t>The Court finds it is in the best interest of the child to appoint SOUL family legal permanency.</w:t>
      </w:r>
    </w:p>
    <w:p w14:paraId="7AFE3BDD" w14:textId="5A3486A6" w:rsidR="005B0CC2" w:rsidRDefault="005B0CC2" w:rsidP="009C7147">
      <w:pPr>
        <w:pStyle w:val="ListParagraph"/>
        <w:numPr>
          <w:ilvl w:val="0"/>
          <w:numId w:val="1"/>
        </w:numPr>
        <w:tabs>
          <w:tab w:val="left" w:pos="900"/>
          <w:tab w:val="left" w:pos="5760"/>
          <w:tab w:val="left" w:pos="6480"/>
          <w:tab w:val="left" w:pos="7200"/>
          <w:tab w:val="left" w:pos="7920"/>
          <w:tab w:val="left" w:pos="8640"/>
          <w:tab w:val="left" w:pos="9360"/>
        </w:tabs>
        <w:spacing w:after="240" w:line="276" w:lineRule="auto"/>
        <w:contextualSpacing w:val="0"/>
        <w:rPr>
          <w:sz w:val="24"/>
          <w:szCs w:val="24"/>
        </w:rPr>
      </w:pPr>
      <w:r>
        <w:rPr>
          <w:sz w:val="24"/>
          <w:szCs w:val="24"/>
        </w:rPr>
        <w:t>T</w:t>
      </w:r>
      <w:r w:rsidRPr="005B0CC2">
        <w:rPr>
          <w:sz w:val="24"/>
          <w:szCs w:val="24"/>
        </w:rPr>
        <w:t>he court finds that the child has access to the maximum allowable benefits available under other permanency options pursuant to K.S.A. 38-</w:t>
      </w:r>
      <w:r w:rsidR="00C145F6">
        <w:rPr>
          <w:sz w:val="24"/>
          <w:szCs w:val="24"/>
        </w:rPr>
        <w:t>22</w:t>
      </w:r>
      <w:r w:rsidRPr="005B0CC2">
        <w:rPr>
          <w:sz w:val="24"/>
          <w:szCs w:val="24"/>
        </w:rPr>
        <w:t>64.</w:t>
      </w:r>
    </w:p>
    <w:p w14:paraId="0A6A91D4" w14:textId="643F06CF" w:rsidR="00DC507F" w:rsidRPr="00DC507F" w:rsidRDefault="76A5BE86" w:rsidP="0036509A">
      <w:pPr>
        <w:pStyle w:val="ListParagraph"/>
        <w:numPr>
          <w:ilvl w:val="0"/>
          <w:numId w:val="1"/>
        </w:numPr>
        <w:tabs>
          <w:tab w:val="left" w:pos="900"/>
          <w:tab w:val="left" w:pos="5760"/>
          <w:tab w:val="left" w:pos="6480"/>
          <w:tab w:val="left" w:pos="7200"/>
          <w:tab w:val="left" w:pos="7920"/>
          <w:tab w:val="left" w:pos="8640"/>
          <w:tab w:val="left" w:pos="9360"/>
        </w:tabs>
        <w:spacing w:line="276" w:lineRule="auto"/>
        <w:rPr>
          <w:sz w:val="24"/>
          <w:szCs w:val="24"/>
        </w:rPr>
      </w:pPr>
      <w:r w:rsidRPr="76A5BE86">
        <w:rPr>
          <w:sz w:val="24"/>
          <w:szCs w:val="24"/>
        </w:rPr>
        <w:t>The Court further finds:</w:t>
      </w:r>
    </w:p>
    <w:p w14:paraId="356917C8" w14:textId="77777777" w:rsidR="00DC507F" w:rsidRPr="00DC507F" w:rsidRDefault="00DC507F" w:rsidP="009C7147">
      <w:pPr>
        <w:tabs>
          <w:tab w:val="left" w:pos="0"/>
          <w:tab w:val="left" w:pos="360"/>
          <w:tab w:val="left" w:pos="720"/>
          <w:tab w:val="left" w:pos="5760"/>
          <w:tab w:val="left" w:pos="6480"/>
          <w:tab w:val="left" w:pos="7200"/>
          <w:tab w:val="left" w:pos="7920"/>
          <w:tab w:val="left" w:pos="8640"/>
          <w:tab w:val="left" w:pos="9360"/>
        </w:tabs>
        <w:spacing w:line="360" w:lineRule="auto"/>
        <w:rPr>
          <w:sz w:val="24"/>
          <w:szCs w:val="24"/>
        </w:rPr>
      </w:pPr>
      <w:r w:rsidRPr="00DC507F">
        <w:rPr>
          <w:sz w:val="24"/>
          <w:szCs w:val="24"/>
        </w:rPr>
        <w:tab/>
      </w:r>
      <w:bookmarkStart w:id="2" w:name="Text41"/>
      <w:r w:rsidRPr="00DC507F">
        <w:rPr>
          <w:sz w:val="24"/>
          <w:szCs w:val="24"/>
        </w:rPr>
        <w:t xml:space="preserve">__________________________________________________________________________ </w:t>
      </w:r>
    </w:p>
    <w:p w14:paraId="1BC21C1D" w14:textId="77777777" w:rsidR="00DC507F" w:rsidRPr="00DC507F" w:rsidRDefault="00DC507F" w:rsidP="009C7147">
      <w:pPr>
        <w:tabs>
          <w:tab w:val="left" w:pos="0"/>
          <w:tab w:val="left" w:pos="360"/>
          <w:tab w:val="left" w:pos="720"/>
          <w:tab w:val="left" w:pos="5760"/>
          <w:tab w:val="left" w:pos="6480"/>
          <w:tab w:val="left" w:pos="7200"/>
          <w:tab w:val="left" w:pos="7920"/>
          <w:tab w:val="left" w:pos="8640"/>
          <w:tab w:val="left" w:pos="9360"/>
        </w:tabs>
        <w:spacing w:line="360" w:lineRule="auto"/>
        <w:rPr>
          <w:sz w:val="24"/>
          <w:szCs w:val="24"/>
        </w:rPr>
      </w:pPr>
      <w:r w:rsidRPr="00DC507F">
        <w:rPr>
          <w:sz w:val="24"/>
          <w:szCs w:val="24"/>
        </w:rPr>
        <w:tab/>
        <w:t>__________________________________________________________________________</w:t>
      </w:r>
    </w:p>
    <w:p w14:paraId="00BD50D1" w14:textId="77777777" w:rsidR="00DC507F" w:rsidRPr="00DC507F" w:rsidRDefault="00DC507F" w:rsidP="009C7147">
      <w:pPr>
        <w:tabs>
          <w:tab w:val="left" w:pos="0"/>
          <w:tab w:val="left" w:pos="360"/>
          <w:tab w:val="left" w:pos="720"/>
          <w:tab w:val="left" w:pos="5760"/>
          <w:tab w:val="left" w:pos="6480"/>
          <w:tab w:val="left" w:pos="7200"/>
          <w:tab w:val="left" w:pos="7920"/>
          <w:tab w:val="left" w:pos="8640"/>
          <w:tab w:val="left" w:pos="9360"/>
        </w:tabs>
        <w:spacing w:line="360" w:lineRule="auto"/>
        <w:rPr>
          <w:sz w:val="24"/>
          <w:szCs w:val="24"/>
        </w:rPr>
      </w:pPr>
      <w:r w:rsidRPr="00DC507F">
        <w:rPr>
          <w:sz w:val="24"/>
          <w:szCs w:val="24"/>
        </w:rPr>
        <w:tab/>
        <w:t>_______________________________________________________________________</w:t>
      </w:r>
      <w:bookmarkEnd w:id="2"/>
      <w:r w:rsidRPr="00DC507F">
        <w:rPr>
          <w:sz w:val="24"/>
          <w:szCs w:val="24"/>
        </w:rPr>
        <w:t>___</w:t>
      </w:r>
    </w:p>
    <w:p w14:paraId="0B07A80B" w14:textId="77777777" w:rsidR="00DC507F" w:rsidRPr="00DC507F" w:rsidRDefault="00DC507F" w:rsidP="00DC507F">
      <w:pPr>
        <w:tabs>
          <w:tab w:val="left" w:pos="0"/>
          <w:tab w:val="left" w:pos="360"/>
          <w:tab w:val="left" w:pos="720"/>
          <w:tab w:val="left" w:pos="5760"/>
          <w:tab w:val="left" w:pos="6480"/>
          <w:tab w:val="left" w:pos="7200"/>
          <w:tab w:val="left" w:pos="7920"/>
          <w:tab w:val="left" w:pos="8640"/>
          <w:tab w:val="left" w:pos="9360"/>
        </w:tabs>
        <w:rPr>
          <w:sz w:val="24"/>
          <w:szCs w:val="24"/>
        </w:rPr>
      </w:pPr>
    </w:p>
    <w:p w14:paraId="3FC66A50" w14:textId="04600F1A" w:rsidR="00DC507F" w:rsidRDefault="00DC507F" w:rsidP="009C7147">
      <w:pPr>
        <w:tabs>
          <w:tab w:val="left" w:pos="0"/>
          <w:tab w:val="left" w:pos="360"/>
          <w:tab w:val="left" w:pos="720"/>
          <w:tab w:val="left" w:pos="5760"/>
          <w:tab w:val="left" w:pos="6480"/>
          <w:tab w:val="left" w:pos="7200"/>
          <w:tab w:val="left" w:pos="7920"/>
          <w:tab w:val="left" w:pos="8640"/>
          <w:tab w:val="left" w:pos="9360"/>
        </w:tabs>
        <w:spacing w:after="240"/>
        <w:rPr>
          <w:sz w:val="24"/>
          <w:szCs w:val="24"/>
        </w:rPr>
      </w:pPr>
      <w:r w:rsidRPr="00DC507F">
        <w:rPr>
          <w:sz w:val="24"/>
          <w:szCs w:val="24"/>
        </w:rPr>
        <w:t>IT IS THEREFORE ORDERED:</w:t>
      </w:r>
    </w:p>
    <w:p w14:paraId="11B2D33D" w14:textId="655EAE7A" w:rsidR="00B42DBE" w:rsidRPr="00B42DBE" w:rsidRDefault="76A5BE86" w:rsidP="009C7147">
      <w:pPr>
        <w:pStyle w:val="ListParagraph"/>
        <w:numPr>
          <w:ilvl w:val="0"/>
          <w:numId w:val="3"/>
        </w:numPr>
        <w:tabs>
          <w:tab w:val="left" w:pos="360"/>
          <w:tab w:val="left" w:pos="720"/>
          <w:tab w:val="left" w:pos="5760"/>
          <w:tab w:val="left" w:pos="6480"/>
          <w:tab w:val="left" w:pos="7200"/>
          <w:tab w:val="left" w:pos="7920"/>
          <w:tab w:val="left" w:pos="8640"/>
          <w:tab w:val="left" w:pos="9360"/>
        </w:tabs>
        <w:spacing w:after="240" w:line="276" w:lineRule="auto"/>
        <w:contextualSpacing w:val="0"/>
        <w:rPr>
          <w:sz w:val="24"/>
          <w:szCs w:val="24"/>
        </w:rPr>
      </w:pPr>
      <w:r w:rsidRPr="76A5BE86">
        <w:rPr>
          <w:sz w:val="24"/>
          <w:szCs w:val="24"/>
        </w:rPr>
        <w:t>The following individuals are the SOUL family legal permanency custodians of the child named above</w:t>
      </w:r>
      <w:r w:rsidR="00512D7C">
        <w:rPr>
          <w:sz w:val="24"/>
          <w:szCs w:val="24"/>
        </w:rPr>
        <w:t xml:space="preserve"> and have executed a sworn affidavit to confirm</w:t>
      </w:r>
      <w:r w:rsidR="005C7C9D">
        <w:rPr>
          <w:sz w:val="24"/>
          <w:szCs w:val="24"/>
        </w:rPr>
        <w:t xml:space="preserve"> their willingness to serve in such capacity</w:t>
      </w:r>
      <w:r w:rsidRPr="76A5BE86">
        <w:rPr>
          <w:sz w:val="24"/>
          <w:szCs w:val="24"/>
        </w:rPr>
        <w:t>:</w:t>
      </w:r>
    </w:p>
    <w:p w14:paraId="569FE8CD" w14:textId="66177ADE" w:rsidR="00B42DBE" w:rsidRDefault="76A5BE86" w:rsidP="009C7147">
      <w:pPr>
        <w:tabs>
          <w:tab w:val="left" w:pos="360"/>
          <w:tab w:val="left" w:pos="720"/>
          <w:tab w:val="left" w:pos="5760"/>
          <w:tab w:val="left" w:pos="6480"/>
          <w:tab w:val="left" w:pos="7200"/>
          <w:tab w:val="left" w:pos="7920"/>
          <w:tab w:val="left" w:pos="8640"/>
          <w:tab w:val="left" w:pos="9360"/>
        </w:tabs>
        <w:spacing w:after="240" w:line="276" w:lineRule="auto"/>
        <w:ind w:firstLine="720"/>
        <w:rPr>
          <w:sz w:val="24"/>
          <w:szCs w:val="24"/>
        </w:rPr>
      </w:pPr>
      <w:r w:rsidRPr="76A5BE86">
        <w:rPr>
          <w:sz w:val="24"/>
          <w:szCs w:val="24"/>
        </w:rPr>
        <w:t>________________________________________________________________________</w:t>
      </w:r>
    </w:p>
    <w:p w14:paraId="3A3CB393" w14:textId="53E87AB1" w:rsidR="002B0D05" w:rsidRDefault="002B0D05" w:rsidP="009C7147">
      <w:pPr>
        <w:tabs>
          <w:tab w:val="left" w:pos="360"/>
          <w:tab w:val="left" w:pos="720"/>
          <w:tab w:val="left" w:pos="5760"/>
          <w:tab w:val="left" w:pos="6480"/>
          <w:tab w:val="left" w:pos="7200"/>
          <w:tab w:val="left" w:pos="7920"/>
          <w:tab w:val="left" w:pos="8640"/>
          <w:tab w:val="left" w:pos="9360"/>
        </w:tabs>
        <w:spacing w:after="240" w:line="276" w:lineRule="auto"/>
        <w:ind w:left="720"/>
        <w:rPr>
          <w:sz w:val="24"/>
          <w:szCs w:val="24"/>
        </w:rPr>
      </w:pPr>
      <w:r w:rsidRPr="002B0D05">
        <w:rPr>
          <w:sz w:val="24"/>
          <w:szCs w:val="24"/>
        </w:rPr>
        <w:t xml:space="preserve">All SOUL </w:t>
      </w:r>
      <w:r w:rsidR="00D833CF">
        <w:rPr>
          <w:sz w:val="24"/>
          <w:szCs w:val="24"/>
        </w:rPr>
        <w:t>f</w:t>
      </w:r>
      <w:r w:rsidRPr="002B0D05">
        <w:rPr>
          <w:sz w:val="24"/>
          <w:szCs w:val="24"/>
        </w:rPr>
        <w:t xml:space="preserve">amily </w:t>
      </w:r>
      <w:r w:rsidR="00D833CF">
        <w:rPr>
          <w:sz w:val="24"/>
          <w:szCs w:val="24"/>
        </w:rPr>
        <w:t>l</w:t>
      </w:r>
      <w:r w:rsidRPr="002B0D05">
        <w:rPr>
          <w:sz w:val="24"/>
          <w:szCs w:val="24"/>
        </w:rPr>
        <w:t xml:space="preserve">egal </w:t>
      </w:r>
      <w:r w:rsidR="00D833CF">
        <w:rPr>
          <w:sz w:val="24"/>
          <w:szCs w:val="24"/>
        </w:rPr>
        <w:t>p</w:t>
      </w:r>
      <w:r w:rsidRPr="002B0D05">
        <w:rPr>
          <w:sz w:val="24"/>
          <w:szCs w:val="24"/>
        </w:rPr>
        <w:t xml:space="preserve">ermanency custodians shall stand in loco parentis to the child, except they shall not consent to the adoption of the child or be subject to court-ordered child support or medical support for the child. Their appointment shall also be subject to any limitations set out in paragraph </w:t>
      </w:r>
      <w:r w:rsidR="00833EFA">
        <w:rPr>
          <w:sz w:val="24"/>
          <w:szCs w:val="24"/>
        </w:rPr>
        <w:t>2</w:t>
      </w:r>
      <w:r w:rsidR="00FF6201">
        <w:rPr>
          <w:sz w:val="24"/>
          <w:szCs w:val="24"/>
        </w:rPr>
        <w:t xml:space="preserve"> below</w:t>
      </w:r>
      <w:r>
        <w:rPr>
          <w:sz w:val="24"/>
          <w:szCs w:val="24"/>
        </w:rPr>
        <w:t>.</w:t>
      </w:r>
    </w:p>
    <w:p w14:paraId="19B3D53B" w14:textId="77777777" w:rsidR="00833EFA" w:rsidRPr="0027669A" w:rsidRDefault="00833EFA" w:rsidP="009C7147">
      <w:pPr>
        <w:pStyle w:val="ListParagraph"/>
        <w:numPr>
          <w:ilvl w:val="0"/>
          <w:numId w:val="3"/>
        </w:numPr>
        <w:tabs>
          <w:tab w:val="left" w:pos="0"/>
          <w:tab w:val="left" w:pos="360"/>
          <w:tab w:val="left" w:pos="720"/>
          <w:tab w:val="left" w:pos="5760"/>
          <w:tab w:val="left" w:pos="6480"/>
          <w:tab w:val="left" w:pos="7200"/>
          <w:tab w:val="left" w:pos="7920"/>
          <w:tab w:val="left" w:pos="8640"/>
          <w:tab w:val="left" w:pos="9360"/>
        </w:tabs>
        <w:spacing w:after="240" w:line="276" w:lineRule="auto"/>
        <w:contextualSpacing w:val="0"/>
        <w:rPr>
          <w:sz w:val="24"/>
          <w:szCs w:val="24"/>
        </w:rPr>
      </w:pPr>
      <w:r>
        <w:rPr>
          <w:sz w:val="24"/>
          <w:szCs w:val="24"/>
        </w:rPr>
        <w:t>The SOUL family legal permanency is</w:t>
      </w:r>
      <w:r w:rsidRPr="0027669A">
        <w:rPr>
          <w:sz w:val="24"/>
          <w:szCs w:val="24"/>
        </w:rPr>
        <w:t xml:space="preserve"> subject to the following limitations or conditions</w:t>
      </w:r>
      <w:r>
        <w:rPr>
          <w:sz w:val="24"/>
          <w:szCs w:val="24"/>
        </w:rPr>
        <w:t xml:space="preserve"> on the rights and responsibilities of the SOUL family legal permanency as determined by the court to be in the best interest of the child</w:t>
      </w:r>
      <w:r w:rsidRPr="0027669A">
        <w:rPr>
          <w:sz w:val="24"/>
          <w:szCs w:val="24"/>
        </w:rPr>
        <w:t>:</w:t>
      </w:r>
    </w:p>
    <w:p w14:paraId="2308034A" w14:textId="77777777" w:rsidR="00833EFA" w:rsidRPr="0027669A" w:rsidRDefault="00833EFA" w:rsidP="009C7147">
      <w:pPr>
        <w:pStyle w:val="ListParagraph"/>
        <w:tabs>
          <w:tab w:val="left" w:pos="0"/>
          <w:tab w:val="left" w:pos="360"/>
          <w:tab w:val="left" w:pos="720"/>
          <w:tab w:val="left" w:pos="5760"/>
          <w:tab w:val="left" w:pos="6480"/>
          <w:tab w:val="left" w:pos="7200"/>
          <w:tab w:val="left" w:pos="7920"/>
          <w:tab w:val="left" w:pos="8640"/>
          <w:tab w:val="left" w:pos="9360"/>
        </w:tabs>
        <w:spacing w:after="240" w:line="360" w:lineRule="auto"/>
        <w:contextualSpacing w:val="0"/>
        <w:rPr>
          <w:sz w:val="24"/>
          <w:szCs w:val="24"/>
        </w:rPr>
      </w:pPr>
      <w:r w:rsidRPr="0027669A">
        <w:rPr>
          <w:sz w:val="24"/>
          <w:szCs w:val="24"/>
        </w:rPr>
        <w:t xml:space="preserve">________________________________________________________________________ ________________________________________________________________________________________________________________________________________________ </w:t>
      </w:r>
    </w:p>
    <w:p w14:paraId="099661AB" w14:textId="304D0641" w:rsidR="00A743E7" w:rsidRDefault="67E8CBE5" w:rsidP="67E8CBE5">
      <w:pPr>
        <w:pStyle w:val="ListParagraph"/>
        <w:numPr>
          <w:ilvl w:val="0"/>
          <w:numId w:val="3"/>
        </w:numPr>
        <w:tabs>
          <w:tab w:val="left" w:pos="360"/>
          <w:tab w:val="left" w:pos="720"/>
          <w:tab w:val="left" w:pos="5760"/>
          <w:tab w:val="left" w:pos="6480"/>
          <w:tab w:val="left" w:pos="7200"/>
          <w:tab w:val="left" w:pos="7920"/>
          <w:tab w:val="left" w:pos="8640"/>
          <w:tab w:val="left" w:pos="9360"/>
        </w:tabs>
        <w:spacing w:after="240" w:line="276" w:lineRule="auto"/>
        <w:rPr>
          <w:sz w:val="24"/>
          <w:szCs w:val="24"/>
        </w:rPr>
      </w:pPr>
      <w:r w:rsidRPr="67E8CBE5">
        <w:rPr>
          <w:sz w:val="24"/>
          <w:szCs w:val="24"/>
        </w:rPr>
        <w:t>If there is more than one SOUL family legal permanency custodian, __________________________________is designated as the primary custodian. The child has approve</w:t>
      </w:r>
      <w:r w:rsidR="003E50EF">
        <w:rPr>
          <w:sz w:val="24"/>
          <w:szCs w:val="24"/>
        </w:rPr>
        <w:t>d</w:t>
      </w:r>
      <w:r w:rsidRPr="67E8CBE5">
        <w:rPr>
          <w:sz w:val="24"/>
          <w:szCs w:val="24"/>
        </w:rPr>
        <w:t xml:space="preserve"> the appointment of this person as primary custodian and the person has agreed to serve in such capacity.</w:t>
      </w:r>
    </w:p>
    <w:p w14:paraId="4C43A1C9" w14:textId="6F371F42" w:rsidR="00A207B8" w:rsidRPr="002B0D05" w:rsidRDefault="00C37A25" w:rsidP="009C7147">
      <w:pPr>
        <w:pStyle w:val="ListParagraph"/>
        <w:spacing w:after="240" w:line="276" w:lineRule="auto"/>
        <w:contextualSpacing w:val="0"/>
        <w:rPr>
          <w:sz w:val="24"/>
          <w:szCs w:val="24"/>
        </w:rPr>
      </w:pPr>
      <w:r w:rsidRPr="002B0D05">
        <w:rPr>
          <w:sz w:val="24"/>
          <w:szCs w:val="24"/>
        </w:rPr>
        <w:lastRenderedPageBreak/>
        <w:t>If a dispute arises between the child and the SOUL family legal permanency custodian or between custodians, the primary custodian shall consider information provided by the child and other SOUL family legal permanency custodians for possible resolution of a dispute. If a dispute remains unresolved prior to the child reaching 18 years of age, or June 1 of the school year during which the child became 18 years of age if the child is still attending high school, subsequent to the filing of a motion by the child or SOUL family legal permanency custodian, the court may consider such motion and may order alternative dispute resolution. If the court has previously terminated jurisdiction pursuant to K.S.A. 38-2203, and amendments thereto, or this section, the court may reinstate the child</w:t>
      </w:r>
      <w:r w:rsidR="00860F14">
        <w:rPr>
          <w:sz w:val="24"/>
          <w:szCs w:val="24"/>
        </w:rPr>
        <w:t>’</w:t>
      </w:r>
      <w:r w:rsidRPr="002B0D05">
        <w:rPr>
          <w:sz w:val="24"/>
          <w:szCs w:val="24"/>
        </w:rPr>
        <w:t>s case to consider such motion.</w:t>
      </w:r>
      <w:r w:rsidR="00FD3CEE">
        <w:rPr>
          <w:sz w:val="24"/>
          <w:szCs w:val="24"/>
        </w:rPr>
        <w:t xml:space="preserve"> </w:t>
      </w:r>
    </w:p>
    <w:p w14:paraId="0835296E" w14:textId="43D9C404" w:rsidR="00B42DBE" w:rsidRDefault="00154A6E" w:rsidP="009C7147">
      <w:pPr>
        <w:pStyle w:val="ListParagraph"/>
        <w:numPr>
          <w:ilvl w:val="0"/>
          <w:numId w:val="3"/>
        </w:numPr>
        <w:tabs>
          <w:tab w:val="left" w:pos="360"/>
          <w:tab w:val="left" w:pos="720"/>
          <w:tab w:val="left" w:pos="5760"/>
          <w:tab w:val="left" w:pos="6480"/>
          <w:tab w:val="left" w:pos="7200"/>
          <w:tab w:val="left" w:pos="7920"/>
          <w:tab w:val="left" w:pos="8640"/>
          <w:tab w:val="left" w:pos="9360"/>
        </w:tabs>
        <w:spacing w:after="240" w:line="276" w:lineRule="auto"/>
        <w:contextualSpacing w:val="0"/>
        <w:rPr>
          <w:sz w:val="24"/>
          <w:szCs w:val="24"/>
        </w:rPr>
      </w:pPr>
      <w:r>
        <w:rPr>
          <w:sz w:val="24"/>
          <w:szCs w:val="24"/>
        </w:rPr>
        <w:t xml:space="preserve">The Court </w:t>
      </w:r>
      <w:r w:rsidR="0057107A">
        <w:rPr>
          <w:sz w:val="24"/>
          <w:szCs w:val="24"/>
        </w:rPr>
        <w:t>recognizes</w:t>
      </w:r>
      <w:r w:rsidR="001D50EE">
        <w:rPr>
          <w:sz w:val="24"/>
          <w:szCs w:val="24"/>
        </w:rPr>
        <w:t xml:space="preserve"> t</w:t>
      </w:r>
      <w:r w:rsidR="3E226B93" w:rsidRPr="3E226B93">
        <w:rPr>
          <w:sz w:val="24"/>
          <w:szCs w:val="24"/>
        </w:rPr>
        <w:t xml:space="preserve">he following </w:t>
      </w:r>
      <w:r w:rsidR="00D7593E">
        <w:rPr>
          <w:sz w:val="24"/>
          <w:szCs w:val="24"/>
        </w:rPr>
        <w:t xml:space="preserve">other </w:t>
      </w:r>
      <w:r w:rsidR="3E226B93" w:rsidRPr="3E226B93">
        <w:rPr>
          <w:sz w:val="24"/>
          <w:szCs w:val="24"/>
        </w:rPr>
        <w:t>individual</w:t>
      </w:r>
      <w:r w:rsidR="002671A1">
        <w:rPr>
          <w:sz w:val="24"/>
          <w:szCs w:val="24"/>
        </w:rPr>
        <w:t>(</w:t>
      </w:r>
      <w:r w:rsidR="3E226B93" w:rsidRPr="3E226B93">
        <w:rPr>
          <w:sz w:val="24"/>
          <w:szCs w:val="24"/>
        </w:rPr>
        <w:t>s</w:t>
      </w:r>
      <w:r w:rsidR="002671A1">
        <w:rPr>
          <w:sz w:val="24"/>
          <w:szCs w:val="24"/>
        </w:rPr>
        <w:t>)</w:t>
      </w:r>
      <w:r w:rsidR="00C1622D">
        <w:rPr>
          <w:sz w:val="24"/>
          <w:szCs w:val="24"/>
        </w:rPr>
        <w:t xml:space="preserve"> </w:t>
      </w:r>
      <w:r w:rsidR="00ED0F57">
        <w:rPr>
          <w:sz w:val="24"/>
          <w:szCs w:val="24"/>
        </w:rPr>
        <w:t xml:space="preserve">who </w:t>
      </w:r>
      <w:r w:rsidR="007457A7">
        <w:rPr>
          <w:sz w:val="24"/>
          <w:szCs w:val="24"/>
        </w:rPr>
        <w:t>have</w:t>
      </w:r>
      <w:r w:rsidR="00886EA6">
        <w:rPr>
          <w:sz w:val="24"/>
          <w:szCs w:val="24"/>
        </w:rPr>
        <w:t xml:space="preserve"> </w:t>
      </w:r>
      <w:r w:rsidR="00E86C00">
        <w:rPr>
          <w:sz w:val="24"/>
          <w:szCs w:val="24"/>
        </w:rPr>
        <w:t>testified to the court</w:t>
      </w:r>
      <w:r w:rsidR="00FB07B2">
        <w:rPr>
          <w:sz w:val="24"/>
          <w:szCs w:val="24"/>
        </w:rPr>
        <w:t xml:space="preserve">, with request and approval by the child, </w:t>
      </w:r>
      <w:r w:rsidR="003903CD">
        <w:rPr>
          <w:sz w:val="24"/>
          <w:szCs w:val="24"/>
        </w:rPr>
        <w:t>that the individual</w:t>
      </w:r>
      <w:r w:rsidR="002671A1">
        <w:rPr>
          <w:sz w:val="24"/>
          <w:szCs w:val="24"/>
        </w:rPr>
        <w:t>(s)</w:t>
      </w:r>
      <w:r w:rsidR="003903CD">
        <w:rPr>
          <w:sz w:val="24"/>
          <w:szCs w:val="24"/>
        </w:rPr>
        <w:t xml:space="preserve"> wi</w:t>
      </w:r>
      <w:r w:rsidR="001A251F">
        <w:rPr>
          <w:sz w:val="24"/>
          <w:szCs w:val="24"/>
        </w:rPr>
        <w:t xml:space="preserve">ll provide support as requested by and agreed upon with the </w:t>
      </w:r>
      <w:r w:rsidR="007C067A">
        <w:rPr>
          <w:sz w:val="24"/>
          <w:szCs w:val="24"/>
        </w:rPr>
        <w:t xml:space="preserve">child and the SOUL family legal permanency </w:t>
      </w:r>
      <w:r w:rsidR="00EB538B">
        <w:rPr>
          <w:sz w:val="24"/>
          <w:szCs w:val="24"/>
        </w:rPr>
        <w:t>custodian</w:t>
      </w:r>
      <w:r w:rsidR="00D7593E">
        <w:rPr>
          <w:sz w:val="24"/>
          <w:szCs w:val="24"/>
        </w:rPr>
        <w:t>(s)</w:t>
      </w:r>
      <w:r w:rsidR="00EE0564">
        <w:rPr>
          <w:sz w:val="24"/>
          <w:szCs w:val="24"/>
        </w:rPr>
        <w:t>:</w:t>
      </w:r>
    </w:p>
    <w:p w14:paraId="0B07A7D0" w14:textId="63F4E8E8" w:rsidR="00B42DBE" w:rsidRDefault="00B42DBE" w:rsidP="009C7147">
      <w:pPr>
        <w:pStyle w:val="ListParagraph"/>
        <w:tabs>
          <w:tab w:val="left" w:pos="0"/>
          <w:tab w:val="left" w:pos="360"/>
          <w:tab w:val="left" w:pos="720"/>
          <w:tab w:val="left" w:pos="5760"/>
          <w:tab w:val="left" w:pos="6480"/>
          <w:tab w:val="left" w:pos="7200"/>
          <w:tab w:val="left" w:pos="7920"/>
          <w:tab w:val="left" w:pos="8640"/>
          <w:tab w:val="left" w:pos="9360"/>
        </w:tabs>
        <w:spacing w:after="240" w:line="276" w:lineRule="auto"/>
        <w:contextualSpacing w:val="0"/>
        <w:rPr>
          <w:sz w:val="24"/>
          <w:szCs w:val="24"/>
        </w:rPr>
      </w:pPr>
      <w:r>
        <w:rPr>
          <w:sz w:val="24"/>
          <w:szCs w:val="24"/>
        </w:rPr>
        <w:t>________________________________________________________________________</w:t>
      </w:r>
    </w:p>
    <w:p w14:paraId="73E4B112" w14:textId="6335DC56" w:rsidR="00B42DBE" w:rsidRDefault="3E226B93" w:rsidP="009C7147">
      <w:pPr>
        <w:pStyle w:val="ListParagraph"/>
        <w:tabs>
          <w:tab w:val="left" w:pos="360"/>
          <w:tab w:val="left" w:pos="720"/>
          <w:tab w:val="left" w:pos="5760"/>
          <w:tab w:val="left" w:pos="6480"/>
          <w:tab w:val="left" w:pos="7200"/>
          <w:tab w:val="left" w:pos="7920"/>
          <w:tab w:val="left" w:pos="8640"/>
          <w:tab w:val="left" w:pos="9360"/>
        </w:tabs>
        <w:spacing w:after="240" w:line="276" w:lineRule="auto"/>
        <w:contextualSpacing w:val="0"/>
        <w:rPr>
          <w:sz w:val="24"/>
          <w:szCs w:val="24"/>
        </w:rPr>
      </w:pPr>
      <w:r w:rsidRPr="3E226B93">
        <w:rPr>
          <w:sz w:val="24"/>
          <w:szCs w:val="24"/>
        </w:rPr>
        <w:t>________________________________________________________________________</w:t>
      </w:r>
    </w:p>
    <w:p w14:paraId="01FBDEB6" w14:textId="000A108C" w:rsidR="00835234" w:rsidRDefault="009537FA" w:rsidP="009C7147">
      <w:pPr>
        <w:pStyle w:val="ListParagraph"/>
        <w:tabs>
          <w:tab w:val="left" w:pos="360"/>
          <w:tab w:val="left" w:pos="720"/>
          <w:tab w:val="left" w:pos="5760"/>
          <w:tab w:val="left" w:pos="6480"/>
          <w:tab w:val="left" w:pos="7200"/>
          <w:tab w:val="left" w:pos="7920"/>
          <w:tab w:val="left" w:pos="8640"/>
          <w:tab w:val="left" w:pos="9360"/>
        </w:tabs>
        <w:spacing w:after="240" w:line="276" w:lineRule="auto"/>
        <w:contextualSpacing w:val="0"/>
        <w:rPr>
          <w:sz w:val="24"/>
          <w:szCs w:val="24"/>
        </w:rPr>
      </w:pPr>
      <w:r>
        <w:rPr>
          <w:sz w:val="24"/>
          <w:szCs w:val="24"/>
        </w:rPr>
        <w:t>These</w:t>
      </w:r>
      <w:r w:rsidR="00835234" w:rsidRPr="00835234">
        <w:rPr>
          <w:sz w:val="24"/>
          <w:szCs w:val="24"/>
        </w:rPr>
        <w:t xml:space="preserve"> other individuals shall have no legal obligations or rights related to the child pursuant to the court's recognition.</w:t>
      </w:r>
    </w:p>
    <w:p w14:paraId="0A9ABF3A" w14:textId="77777777" w:rsidR="00B42DBE" w:rsidRDefault="00B42DBE" w:rsidP="009C7147">
      <w:pPr>
        <w:pStyle w:val="ListParagraph"/>
        <w:numPr>
          <w:ilvl w:val="0"/>
          <w:numId w:val="3"/>
        </w:numPr>
        <w:tabs>
          <w:tab w:val="left" w:pos="0"/>
          <w:tab w:val="left" w:pos="360"/>
          <w:tab w:val="left" w:pos="720"/>
          <w:tab w:val="left" w:pos="5760"/>
          <w:tab w:val="left" w:pos="6480"/>
          <w:tab w:val="left" w:pos="7200"/>
          <w:tab w:val="left" w:pos="7920"/>
          <w:tab w:val="left" w:pos="8640"/>
          <w:tab w:val="left" w:pos="9360"/>
        </w:tabs>
        <w:spacing w:after="240" w:line="276" w:lineRule="auto"/>
        <w:contextualSpacing w:val="0"/>
        <w:rPr>
          <w:sz w:val="24"/>
          <w:szCs w:val="24"/>
        </w:rPr>
      </w:pPr>
      <w:r>
        <w:rPr>
          <w:sz w:val="24"/>
          <w:szCs w:val="24"/>
        </w:rPr>
        <w:t>T</w:t>
      </w:r>
      <w:r w:rsidR="00DC507F" w:rsidRPr="00B42DBE">
        <w:rPr>
          <w:sz w:val="24"/>
          <w:szCs w:val="24"/>
        </w:rPr>
        <w:t xml:space="preserve">he Secretary’s custody of </w:t>
      </w:r>
      <w:r>
        <w:rPr>
          <w:sz w:val="24"/>
          <w:szCs w:val="24"/>
        </w:rPr>
        <w:t>the</w:t>
      </w:r>
      <w:r w:rsidR="00DC507F" w:rsidRPr="00B42DBE">
        <w:rPr>
          <w:sz w:val="24"/>
          <w:szCs w:val="24"/>
        </w:rPr>
        <w:t xml:space="preserve"> child shall cease</w:t>
      </w:r>
      <w:r>
        <w:rPr>
          <w:sz w:val="24"/>
          <w:szCs w:val="24"/>
        </w:rPr>
        <w:t>.</w:t>
      </w:r>
    </w:p>
    <w:p w14:paraId="44095604" w14:textId="1D1AE72F" w:rsidR="00485F59" w:rsidRPr="00485F59" w:rsidRDefault="00485F59" w:rsidP="009C7147">
      <w:pPr>
        <w:pStyle w:val="ListParagraph"/>
        <w:numPr>
          <w:ilvl w:val="0"/>
          <w:numId w:val="3"/>
        </w:numPr>
        <w:tabs>
          <w:tab w:val="left" w:pos="0"/>
          <w:tab w:val="left" w:pos="360"/>
          <w:tab w:val="left" w:pos="720"/>
          <w:tab w:val="left" w:pos="5760"/>
          <w:tab w:val="left" w:pos="6480"/>
          <w:tab w:val="left" w:pos="7200"/>
          <w:tab w:val="left" w:pos="7920"/>
          <w:tab w:val="left" w:pos="8640"/>
          <w:tab w:val="left" w:pos="9360"/>
        </w:tabs>
        <w:spacing w:after="240" w:line="276" w:lineRule="auto"/>
        <w:contextualSpacing w:val="0"/>
        <w:rPr>
          <w:sz w:val="24"/>
          <w:szCs w:val="24"/>
        </w:rPr>
      </w:pPr>
      <w:r w:rsidRPr="00485F59">
        <w:rPr>
          <w:rFonts w:ascii="Segoe UI Symbol" w:hAnsi="Segoe UI Symbol" w:cs="Segoe UI Symbol"/>
          <w:sz w:val="24"/>
          <w:szCs w:val="24"/>
        </w:rPr>
        <w:t xml:space="preserve">☐ </w:t>
      </w:r>
      <w:r>
        <w:rPr>
          <w:rFonts w:ascii="Segoe UI Symbol" w:hAnsi="Segoe UI Symbol" w:cs="Segoe UI Symbol"/>
          <w:sz w:val="24"/>
          <w:szCs w:val="24"/>
        </w:rPr>
        <w:t xml:space="preserve"> </w:t>
      </w:r>
      <w:r w:rsidRPr="00485F59">
        <w:rPr>
          <w:sz w:val="24"/>
          <w:szCs w:val="24"/>
        </w:rPr>
        <w:t>The appointment of the Court Appointed Special Advocate (CASA) is hereby rescinded.</w:t>
      </w:r>
    </w:p>
    <w:p w14:paraId="2F10E914" w14:textId="235B3E7F" w:rsidR="00F071AB" w:rsidRPr="00F071AB" w:rsidRDefault="00F071AB" w:rsidP="009C7147">
      <w:pPr>
        <w:pStyle w:val="ListParagraph"/>
        <w:numPr>
          <w:ilvl w:val="0"/>
          <w:numId w:val="3"/>
        </w:numPr>
        <w:tabs>
          <w:tab w:val="left" w:pos="360"/>
          <w:tab w:val="left" w:pos="720"/>
          <w:tab w:val="left" w:pos="5760"/>
          <w:tab w:val="left" w:pos="6480"/>
          <w:tab w:val="left" w:pos="7200"/>
          <w:tab w:val="left" w:pos="7920"/>
          <w:tab w:val="left" w:pos="8640"/>
          <w:tab w:val="left" w:pos="9360"/>
        </w:tabs>
        <w:spacing w:line="360" w:lineRule="auto"/>
        <w:contextualSpacing w:val="0"/>
        <w:rPr>
          <w:sz w:val="24"/>
          <w:szCs w:val="24"/>
        </w:rPr>
      </w:pPr>
      <w:r w:rsidRPr="00F071AB">
        <w:rPr>
          <w:rFonts w:ascii="Segoe UI Symbol" w:hAnsi="Segoe UI Symbol" w:cs="Segoe UI Symbol"/>
          <w:sz w:val="24"/>
          <w:szCs w:val="24"/>
        </w:rPr>
        <w:t xml:space="preserve">☐ </w:t>
      </w:r>
      <w:r w:rsidRPr="00F071AB">
        <w:rPr>
          <w:sz w:val="24"/>
          <w:szCs w:val="24"/>
        </w:rPr>
        <w:t xml:space="preserve">The Court shall retain jurisdiction and a </w:t>
      </w:r>
      <w:r w:rsidR="006C7D21">
        <w:rPr>
          <w:sz w:val="24"/>
          <w:szCs w:val="24"/>
        </w:rPr>
        <w:t>permanency/</w:t>
      </w:r>
      <w:r w:rsidRPr="00F071AB">
        <w:rPr>
          <w:sz w:val="24"/>
          <w:szCs w:val="24"/>
        </w:rPr>
        <w:t xml:space="preserve">review hearing shall be </w:t>
      </w:r>
      <w:r w:rsidR="00DC2198">
        <w:rPr>
          <w:sz w:val="24"/>
          <w:szCs w:val="24"/>
        </w:rPr>
        <w:t xml:space="preserve">held </w:t>
      </w:r>
      <w:r w:rsidRPr="00F071AB">
        <w:rPr>
          <w:sz w:val="24"/>
          <w:szCs w:val="24"/>
        </w:rPr>
        <w:t>on _____________________________________.</w:t>
      </w:r>
    </w:p>
    <w:p w14:paraId="05C538FE" w14:textId="77777777" w:rsidR="00485C10" w:rsidRPr="00485C10" w:rsidRDefault="00485C10" w:rsidP="009C7147">
      <w:pPr>
        <w:pStyle w:val="ListParagraph"/>
        <w:tabs>
          <w:tab w:val="left" w:pos="0"/>
          <w:tab w:val="left" w:pos="360"/>
          <w:tab w:val="left" w:pos="900"/>
          <w:tab w:val="left" w:pos="5760"/>
          <w:tab w:val="left" w:pos="6480"/>
          <w:tab w:val="left" w:pos="7200"/>
          <w:tab w:val="left" w:pos="7920"/>
          <w:tab w:val="left" w:pos="8640"/>
          <w:tab w:val="left" w:pos="9360"/>
        </w:tabs>
        <w:spacing w:line="276" w:lineRule="auto"/>
        <w:ind w:firstLine="180"/>
        <w:contextualSpacing w:val="0"/>
        <w:rPr>
          <w:b/>
          <w:bCs/>
          <w:sz w:val="24"/>
          <w:szCs w:val="24"/>
        </w:rPr>
      </w:pPr>
      <w:r w:rsidRPr="00485C10">
        <w:rPr>
          <w:b/>
          <w:bCs/>
          <w:sz w:val="24"/>
          <w:szCs w:val="24"/>
        </w:rPr>
        <w:t>OR</w:t>
      </w:r>
    </w:p>
    <w:p w14:paraId="39E9615E" w14:textId="5BCAB2A6" w:rsidR="00DC507F" w:rsidRPr="00A743E7" w:rsidRDefault="3E226B93" w:rsidP="009C7147">
      <w:pPr>
        <w:tabs>
          <w:tab w:val="left" w:pos="720"/>
          <w:tab w:val="left" w:pos="5760"/>
          <w:tab w:val="left" w:pos="6480"/>
          <w:tab w:val="left" w:pos="7200"/>
          <w:tab w:val="left" w:pos="7920"/>
          <w:tab w:val="left" w:pos="8640"/>
          <w:tab w:val="left" w:pos="9360"/>
        </w:tabs>
        <w:spacing w:after="240" w:line="276" w:lineRule="auto"/>
        <w:ind w:left="720"/>
        <w:rPr>
          <w:sz w:val="24"/>
          <w:szCs w:val="24"/>
        </w:rPr>
      </w:pPr>
      <w:r w:rsidRPr="00A743E7">
        <w:rPr>
          <w:rFonts w:ascii="Segoe UI Symbol" w:hAnsi="Segoe UI Symbol" w:cs="Segoe UI Symbol"/>
          <w:sz w:val="24"/>
          <w:szCs w:val="24"/>
        </w:rPr>
        <w:t xml:space="preserve">☐ </w:t>
      </w:r>
      <w:r w:rsidRPr="00A743E7">
        <w:rPr>
          <w:sz w:val="24"/>
          <w:szCs w:val="24"/>
        </w:rPr>
        <w:t>The</w:t>
      </w:r>
      <w:r w:rsidR="0046444A">
        <w:rPr>
          <w:sz w:val="24"/>
          <w:szCs w:val="24"/>
        </w:rPr>
        <w:t xml:space="preserve"> Court</w:t>
      </w:r>
      <w:r w:rsidR="00675FF1">
        <w:rPr>
          <w:sz w:val="24"/>
          <w:szCs w:val="24"/>
        </w:rPr>
        <w:t xml:space="preserve">’s </w:t>
      </w:r>
      <w:r w:rsidRPr="00A743E7">
        <w:rPr>
          <w:sz w:val="24"/>
          <w:szCs w:val="24"/>
        </w:rPr>
        <w:t>jurisdiction</w:t>
      </w:r>
      <w:r w:rsidR="00675FF1">
        <w:rPr>
          <w:sz w:val="24"/>
          <w:szCs w:val="24"/>
        </w:rPr>
        <w:t xml:space="preserve"> is terminated</w:t>
      </w:r>
      <w:r w:rsidR="0046444A">
        <w:rPr>
          <w:sz w:val="24"/>
          <w:szCs w:val="24"/>
        </w:rPr>
        <w:t xml:space="preserve"> by </w:t>
      </w:r>
      <w:r w:rsidR="00675FF1">
        <w:rPr>
          <w:sz w:val="24"/>
          <w:szCs w:val="24"/>
        </w:rPr>
        <w:t>separate order. (Form 175)</w:t>
      </w:r>
    </w:p>
    <w:p w14:paraId="60D26F49" w14:textId="63C756B8" w:rsidR="00DC507F" w:rsidRPr="00DC507F" w:rsidRDefault="00DC507F" w:rsidP="009C7147">
      <w:pPr>
        <w:tabs>
          <w:tab w:val="left" w:pos="0"/>
          <w:tab w:val="left" w:pos="360"/>
          <w:tab w:val="left" w:pos="720"/>
          <w:tab w:val="left" w:pos="5760"/>
          <w:tab w:val="left" w:pos="6480"/>
          <w:tab w:val="left" w:pos="7200"/>
          <w:tab w:val="left" w:pos="7920"/>
          <w:tab w:val="left" w:pos="8640"/>
          <w:tab w:val="left" w:pos="9360"/>
        </w:tabs>
        <w:spacing w:after="240" w:line="276" w:lineRule="auto"/>
        <w:rPr>
          <w:sz w:val="24"/>
          <w:szCs w:val="24"/>
        </w:rPr>
      </w:pPr>
      <w:r w:rsidRPr="00DC507F">
        <w:rPr>
          <w:sz w:val="24"/>
          <w:szCs w:val="24"/>
        </w:rPr>
        <w:t>THE COURT FURTHER ORDERS:</w:t>
      </w:r>
    </w:p>
    <w:p w14:paraId="04043856" w14:textId="77777777" w:rsidR="00DC507F" w:rsidRPr="00DC507F" w:rsidRDefault="00DC507F" w:rsidP="009C7147">
      <w:pPr>
        <w:tabs>
          <w:tab w:val="left" w:pos="0"/>
          <w:tab w:val="left" w:pos="360"/>
          <w:tab w:val="left" w:pos="720"/>
          <w:tab w:val="left" w:pos="5760"/>
          <w:tab w:val="left" w:pos="6480"/>
          <w:tab w:val="left" w:pos="7200"/>
          <w:tab w:val="left" w:pos="7920"/>
          <w:tab w:val="left" w:pos="8640"/>
          <w:tab w:val="left" w:pos="9360"/>
        </w:tabs>
        <w:spacing w:after="240"/>
        <w:ind w:left="360" w:hanging="360"/>
        <w:rPr>
          <w:sz w:val="24"/>
          <w:szCs w:val="24"/>
        </w:rPr>
      </w:pPr>
      <w:r w:rsidRPr="00DC507F">
        <w:rPr>
          <w:sz w:val="24"/>
          <w:szCs w:val="24"/>
        </w:rPr>
        <w:tab/>
        <w:t>__________________________________________________________________________</w:t>
      </w:r>
    </w:p>
    <w:p w14:paraId="30F1F58A" w14:textId="77777777" w:rsidR="00DC507F" w:rsidRPr="00DC507F" w:rsidRDefault="00DC507F" w:rsidP="009C7147">
      <w:pPr>
        <w:tabs>
          <w:tab w:val="left" w:pos="0"/>
          <w:tab w:val="left" w:pos="360"/>
          <w:tab w:val="left" w:pos="720"/>
          <w:tab w:val="left" w:pos="5760"/>
          <w:tab w:val="left" w:pos="6480"/>
          <w:tab w:val="left" w:pos="7200"/>
          <w:tab w:val="left" w:pos="7920"/>
          <w:tab w:val="left" w:pos="8640"/>
          <w:tab w:val="left" w:pos="9360"/>
        </w:tabs>
        <w:spacing w:after="240"/>
        <w:ind w:left="360"/>
        <w:rPr>
          <w:sz w:val="24"/>
          <w:szCs w:val="24"/>
        </w:rPr>
      </w:pPr>
      <w:r w:rsidRPr="00DC507F">
        <w:rPr>
          <w:sz w:val="24"/>
          <w:szCs w:val="24"/>
        </w:rPr>
        <w:t>__________________________________________________________________________</w:t>
      </w:r>
    </w:p>
    <w:p w14:paraId="469AD5D2" w14:textId="414621C6" w:rsidR="00DC507F" w:rsidRPr="00DC507F" w:rsidRDefault="00DC507F" w:rsidP="008F3EAA">
      <w:pPr>
        <w:tabs>
          <w:tab w:val="left" w:pos="0"/>
          <w:tab w:val="left" w:pos="360"/>
          <w:tab w:val="left" w:pos="720"/>
          <w:tab w:val="left" w:pos="5760"/>
          <w:tab w:val="left" w:pos="6480"/>
          <w:tab w:val="left" w:pos="7200"/>
          <w:tab w:val="left" w:pos="7920"/>
          <w:tab w:val="left" w:pos="8640"/>
          <w:tab w:val="left" w:pos="9360"/>
        </w:tabs>
        <w:rPr>
          <w:sz w:val="24"/>
          <w:szCs w:val="24"/>
        </w:rPr>
      </w:pPr>
      <w:r w:rsidRPr="00DC507F">
        <w:rPr>
          <w:sz w:val="24"/>
          <w:szCs w:val="24"/>
        </w:rPr>
        <w:tab/>
      </w:r>
      <w:r w:rsidRPr="00DC507F">
        <w:rPr>
          <w:sz w:val="24"/>
          <w:szCs w:val="24"/>
        </w:rPr>
        <w:tab/>
        <w:t>IT IS SO ORDERED.</w:t>
      </w:r>
      <w:r w:rsidRPr="00DC507F">
        <w:rPr>
          <w:sz w:val="24"/>
          <w:szCs w:val="24"/>
        </w:rPr>
        <w:br w:type="page"/>
      </w:r>
    </w:p>
    <w:p w14:paraId="3D09B3A7" w14:textId="77777777" w:rsidR="00DC507F" w:rsidRPr="00DC507F" w:rsidRDefault="00DC507F" w:rsidP="00DC507F">
      <w:pPr>
        <w:tabs>
          <w:tab w:val="left" w:pos="0"/>
          <w:tab w:val="left" w:pos="360"/>
          <w:tab w:val="left" w:pos="720"/>
          <w:tab w:val="left" w:pos="5760"/>
          <w:tab w:val="left" w:pos="6480"/>
          <w:tab w:val="left" w:pos="7200"/>
          <w:tab w:val="left" w:pos="7920"/>
          <w:tab w:val="left" w:pos="8640"/>
          <w:tab w:val="left" w:pos="9360"/>
        </w:tabs>
        <w:jc w:val="center"/>
        <w:rPr>
          <w:sz w:val="24"/>
          <w:szCs w:val="24"/>
        </w:rPr>
      </w:pPr>
      <w:r w:rsidRPr="00DC507F">
        <w:rPr>
          <w:sz w:val="24"/>
          <w:szCs w:val="24"/>
        </w:rPr>
        <w:lastRenderedPageBreak/>
        <w:t>Authority</w:t>
      </w:r>
    </w:p>
    <w:p w14:paraId="383DE9C1" w14:textId="77777777" w:rsidR="00DC507F" w:rsidRPr="00DC507F" w:rsidRDefault="00DC507F" w:rsidP="00DC507F">
      <w:pPr>
        <w:tabs>
          <w:tab w:val="left" w:pos="0"/>
          <w:tab w:val="left" w:pos="360"/>
          <w:tab w:val="left" w:pos="720"/>
          <w:tab w:val="left" w:pos="5760"/>
          <w:tab w:val="left" w:pos="6480"/>
          <w:tab w:val="left" w:pos="7200"/>
          <w:tab w:val="left" w:pos="7920"/>
          <w:tab w:val="left" w:pos="8640"/>
          <w:tab w:val="left" w:pos="9360"/>
        </w:tabs>
        <w:rPr>
          <w:sz w:val="24"/>
          <w:szCs w:val="24"/>
        </w:rPr>
      </w:pPr>
    </w:p>
    <w:p w14:paraId="3A3D7405" w14:textId="5D5AB1B3" w:rsidR="00DC507F" w:rsidRPr="00DC507F" w:rsidRDefault="00DC507F" w:rsidP="00DC507F">
      <w:pPr>
        <w:tabs>
          <w:tab w:val="left" w:pos="0"/>
          <w:tab w:val="left" w:pos="360"/>
          <w:tab w:val="left" w:pos="720"/>
          <w:tab w:val="left" w:pos="5760"/>
          <w:tab w:val="left" w:pos="6480"/>
          <w:tab w:val="left" w:pos="7200"/>
          <w:tab w:val="left" w:pos="7920"/>
          <w:tab w:val="left" w:pos="8640"/>
          <w:tab w:val="left" w:pos="9360"/>
        </w:tabs>
        <w:rPr>
          <w:sz w:val="24"/>
          <w:szCs w:val="24"/>
        </w:rPr>
      </w:pPr>
      <w:r w:rsidRPr="00DC507F">
        <w:rPr>
          <w:sz w:val="24"/>
          <w:szCs w:val="24"/>
        </w:rPr>
        <w:t>K.S.A. 38-</w:t>
      </w:r>
      <w:r w:rsidR="00F979ED">
        <w:rPr>
          <w:sz w:val="24"/>
          <w:szCs w:val="24"/>
        </w:rPr>
        <w:t>22</w:t>
      </w:r>
      <w:r w:rsidR="008F3EAA">
        <w:rPr>
          <w:sz w:val="24"/>
          <w:szCs w:val="24"/>
        </w:rPr>
        <w:t>72a</w:t>
      </w:r>
    </w:p>
    <w:p w14:paraId="6298B4AA" w14:textId="77777777" w:rsidR="00DC507F" w:rsidRPr="00DC507F" w:rsidRDefault="00DC507F" w:rsidP="00DC507F">
      <w:pPr>
        <w:tabs>
          <w:tab w:val="left" w:pos="0"/>
          <w:tab w:val="left" w:pos="360"/>
          <w:tab w:val="left" w:pos="720"/>
          <w:tab w:val="left" w:pos="5760"/>
          <w:tab w:val="left" w:pos="6480"/>
          <w:tab w:val="left" w:pos="7200"/>
          <w:tab w:val="left" w:pos="7920"/>
          <w:tab w:val="left" w:pos="8640"/>
          <w:tab w:val="left" w:pos="9360"/>
        </w:tabs>
        <w:rPr>
          <w:sz w:val="24"/>
          <w:szCs w:val="24"/>
        </w:rPr>
      </w:pPr>
    </w:p>
    <w:p w14:paraId="1757B73A" w14:textId="77777777" w:rsidR="00DC507F" w:rsidRPr="00DC507F" w:rsidRDefault="00DC507F" w:rsidP="00DC507F">
      <w:pPr>
        <w:tabs>
          <w:tab w:val="left" w:pos="0"/>
          <w:tab w:val="left" w:pos="360"/>
          <w:tab w:val="left" w:pos="720"/>
          <w:tab w:val="left" w:pos="5760"/>
          <w:tab w:val="left" w:pos="6480"/>
          <w:tab w:val="left" w:pos="7200"/>
          <w:tab w:val="left" w:pos="7920"/>
          <w:tab w:val="left" w:pos="8640"/>
          <w:tab w:val="left" w:pos="9360"/>
        </w:tabs>
        <w:rPr>
          <w:sz w:val="24"/>
          <w:szCs w:val="24"/>
        </w:rPr>
      </w:pPr>
    </w:p>
    <w:p w14:paraId="1B1CDAE7" w14:textId="77777777" w:rsidR="00DC507F" w:rsidRPr="00DC507F" w:rsidRDefault="00DC507F" w:rsidP="00DC507F">
      <w:pPr>
        <w:tabs>
          <w:tab w:val="left" w:pos="0"/>
          <w:tab w:val="left" w:pos="360"/>
          <w:tab w:val="left" w:pos="720"/>
          <w:tab w:val="left" w:pos="5760"/>
          <w:tab w:val="left" w:pos="6480"/>
          <w:tab w:val="left" w:pos="7200"/>
          <w:tab w:val="left" w:pos="7920"/>
          <w:tab w:val="left" w:pos="8640"/>
          <w:tab w:val="left" w:pos="9360"/>
        </w:tabs>
        <w:jc w:val="center"/>
        <w:rPr>
          <w:sz w:val="24"/>
          <w:szCs w:val="24"/>
        </w:rPr>
      </w:pPr>
      <w:r w:rsidRPr="00DC507F">
        <w:rPr>
          <w:sz w:val="24"/>
          <w:szCs w:val="24"/>
        </w:rPr>
        <w:t>Notes on Use</w:t>
      </w:r>
    </w:p>
    <w:p w14:paraId="3D06978D" w14:textId="77777777" w:rsidR="00DC507F" w:rsidRPr="00DC507F" w:rsidRDefault="00DC507F" w:rsidP="00DC507F">
      <w:pPr>
        <w:tabs>
          <w:tab w:val="left" w:pos="0"/>
          <w:tab w:val="left" w:pos="360"/>
          <w:tab w:val="left" w:pos="720"/>
          <w:tab w:val="left" w:pos="5760"/>
          <w:tab w:val="left" w:pos="6480"/>
          <w:tab w:val="left" w:pos="7200"/>
          <w:tab w:val="left" w:pos="7920"/>
          <w:tab w:val="left" w:pos="8640"/>
          <w:tab w:val="left" w:pos="9360"/>
        </w:tabs>
        <w:rPr>
          <w:sz w:val="24"/>
          <w:szCs w:val="24"/>
        </w:rPr>
      </w:pPr>
    </w:p>
    <w:p w14:paraId="405CCE1C" w14:textId="0640A661" w:rsidR="0027669A" w:rsidRDefault="00DC507F" w:rsidP="00DC507F">
      <w:pPr>
        <w:tabs>
          <w:tab w:val="left" w:pos="0"/>
          <w:tab w:val="left" w:pos="360"/>
          <w:tab w:val="left" w:pos="720"/>
          <w:tab w:val="left" w:pos="5760"/>
          <w:tab w:val="left" w:pos="6480"/>
          <w:tab w:val="left" w:pos="7200"/>
          <w:tab w:val="left" w:pos="7920"/>
          <w:tab w:val="left" w:pos="8640"/>
          <w:tab w:val="left" w:pos="9360"/>
        </w:tabs>
        <w:jc w:val="both"/>
        <w:rPr>
          <w:sz w:val="24"/>
          <w:szCs w:val="24"/>
        </w:rPr>
      </w:pPr>
      <w:r w:rsidRPr="00DC507F">
        <w:rPr>
          <w:sz w:val="24"/>
          <w:szCs w:val="24"/>
        </w:rPr>
        <w:tab/>
      </w:r>
      <w:r w:rsidR="0027669A">
        <w:rPr>
          <w:sz w:val="24"/>
          <w:szCs w:val="24"/>
        </w:rPr>
        <w:tab/>
      </w:r>
      <w:r w:rsidR="00E67199">
        <w:rPr>
          <w:sz w:val="24"/>
          <w:szCs w:val="24"/>
        </w:rPr>
        <w:t xml:space="preserve">“SOUL” stands for Support, Opportunity, Unity, and Legal Relationships. </w:t>
      </w:r>
      <w:r w:rsidR="0027669A">
        <w:rPr>
          <w:sz w:val="24"/>
          <w:szCs w:val="24"/>
        </w:rPr>
        <w:t>To appoint a SOUL family legal permanency</w:t>
      </w:r>
      <w:r w:rsidR="0027669A" w:rsidRPr="00DC507F">
        <w:rPr>
          <w:sz w:val="24"/>
          <w:szCs w:val="24"/>
        </w:rPr>
        <w:t xml:space="preserve"> custodian</w:t>
      </w:r>
      <w:r w:rsidR="0027669A">
        <w:rPr>
          <w:sz w:val="24"/>
          <w:szCs w:val="24"/>
        </w:rPr>
        <w:t>, the child must be 16 years of age or older, the child must agree and approve of the appointment of the SOUL family legal permanency</w:t>
      </w:r>
      <w:r w:rsidR="0027669A" w:rsidRPr="00DC507F">
        <w:rPr>
          <w:sz w:val="24"/>
          <w:szCs w:val="24"/>
        </w:rPr>
        <w:t xml:space="preserve"> custodian</w:t>
      </w:r>
      <w:r w:rsidR="0027669A">
        <w:rPr>
          <w:sz w:val="24"/>
          <w:szCs w:val="24"/>
        </w:rPr>
        <w:t xml:space="preserve">, the child’s parents must agree and consent to the appointment unless there has been a finding of unfitness or a termination of parental rights, and the court must approve of the appointment. </w:t>
      </w:r>
      <w:r w:rsidRPr="00DC507F">
        <w:rPr>
          <w:sz w:val="24"/>
          <w:szCs w:val="24"/>
        </w:rPr>
        <w:t xml:space="preserve">The court may appoint a </w:t>
      </w:r>
      <w:r w:rsidR="0027669A">
        <w:rPr>
          <w:sz w:val="24"/>
          <w:szCs w:val="24"/>
        </w:rPr>
        <w:t>SOUL family legal permanency</w:t>
      </w:r>
      <w:r w:rsidRPr="00DC507F">
        <w:rPr>
          <w:sz w:val="24"/>
          <w:szCs w:val="24"/>
        </w:rPr>
        <w:t xml:space="preserve"> custodian after making a finding of unfitness, whether or not the parental rights are terminated.  A </w:t>
      </w:r>
      <w:r w:rsidR="0027669A">
        <w:rPr>
          <w:sz w:val="24"/>
          <w:szCs w:val="24"/>
        </w:rPr>
        <w:t>SOUL family legal permanency</w:t>
      </w:r>
      <w:r w:rsidR="0027669A" w:rsidRPr="00DC507F">
        <w:rPr>
          <w:sz w:val="24"/>
          <w:szCs w:val="24"/>
        </w:rPr>
        <w:t xml:space="preserve"> custodian</w:t>
      </w:r>
      <w:r w:rsidR="0027669A">
        <w:rPr>
          <w:sz w:val="24"/>
          <w:szCs w:val="24"/>
        </w:rPr>
        <w:t xml:space="preserve"> </w:t>
      </w:r>
      <w:r w:rsidRPr="00DC507F">
        <w:rPr>
          <w:sz w:val="24"/>
          <w:szCs w:val="24"/>
        </w:rPr>
        <w:t xml:space="preserve">may also be appointed </w:t>
      </w:r>
      <w:r w:rsidR="00307C7D">
        <w:rPr>
          <w:sz w:val="24"/>
          <w:szCs w:val="24"/>
        </w:rPr>
        <w:t>with</w:t>
      </w:r>
      <w:r w:rsidRPr="00DC507F">
        <w:rPr>
          <w:sz w:val="24"/>
          <w:szCs w:val="24"/>
        </w:rPr>
        <w:t xml:space="preserve"> the</w:t>
      </w:r>
      <w:r w:rsidR="00307C7D">
        <w:rPr>
          <w:sz w:val="24"/>
          <w:szCs w:val="24"/>
        </w:rPr>
        <w:t xml:space="preserve"> written</w:t>
      </w:r>
      <w:r w:rsidRPr="00DC507F">
        <w:rPr>
          <w:sz w:val="24"/>
          <w:szCs w:val="24"/>
        </w:rPr>
        <w:t xml:space="preserve"> consent of the parents. </w:t>
      </w:r>
      <w:r w:rsidR="00307C7D">
        <w:rPr>
          <w:sz w:val="24"/>
          <w:szCs w:val="24"/>
        </w:rPr>
        <w:t>If a parent consents to the appointment of a SOUL family legal permanency</w:t>
      </w:r>
      <w:r w:rsidR="00307C7D" w:rsidRPr="00DC507F">
        <w:rPr>
          <w:sz w:val="24"/>
          <w:szCs w:val="24"/>
        </w:rPr>
        <w:t xml:space="preserve"> custodian</w:t>
      </w:r>
      <w:r w:rsidR="00307C7D">
        <w:rPr>
          <w:sz w:val="24"/>
          <w:szCs w:val="24"/>
        </w:rPr>
        <w:t xml:space="preserve"> based on a belief that the child’s other parent would so consent or be found unfit, and such other parent does not consent, the consent shall be null and void.</w:t>
      </w:r>
    </w:p>
    <w:p w14:paraId="083AC467" w14:textId="77777777" w:rsidR="0027669A" w:rsidRDefault="0027669A" w:rsidP="00DC507F">
      <w:pPr>
        <w:tabs>
          <w:tab w:val="left" w:pos="0"/>
          <w:tab w:val="left" w:pos="360"/>
          <w:tab w:val="left" w:pos="720"/>
          <w:tab w:val="left" w:pos="5760"/>
          <w:tab w:val="left" w:pos="6480"/>
          <w:tab w:val="left" w:pos="7200"/>
          <w:tab w:val="left" w:pos="7920"/>
          <w:tab w:val="left" w:pos="8640"/>
          <w:tab w:val="left" w:pos="9360"/>
        </w:tabs>
        <w:jc w:val="both"/>
        <w:rPr>
          <w:sz w:val="24"/>
          <w:szCs w:val="24"/>
        </w:rPr>
      </w:pPr>
    </w:p>
    <w:p w14:paraId="1204CC0A" w14:textId="77777777" w:rsidR="007C0AD3" w:rsidRDefault="3E226B93" w:rsidP="76A5BE86">
      <w:pPr>
        <w:tabs>
          <w:tab w:val="left" w:pos="360"/>
          <w:tab w:val="left" w:pos="720"/>
          <w:tab w:val="left" w:pos="5760"/>
          <w:tab w:val="left" w:pos="6480"/>
          <w:tab w:val="left" w:pos="7200"/>
          <w:tab w:val="left" w:pos="7920"/>
          <w:tab w:val="left" w:pos="8640"/>
          <w:tab w:val="left" w:pos="9360"/>
        </w:tabs>
        <w:jc w:val="both"/>
        <w:rPr>
          <w:sz w:val="24"/>
          <w:szCs w:val="24"/>
        </w:rPr>
      </w:pPr>
      <w:r w:rsidRPr="3E226B93">
        <w:rPr>
          <w:sz w:val="24"/>
          <w:szCs w:val="24"/>
        </w:rPr>
        <w:t xml:space="preserve">Before ordering SOUL family legal permanency, the secretary shall: </w:t>
      </w:r>
    </w:p>
    <w:p w14:paraId="360EE322" w14:textId="08CAE91E" w:rsidR="007C0AD3" w:rsidRPr="007C0AD3" w:rsidRDefault="007C0AD3" w:rsidP="00F86523">
      <w:pPr>
        <w:pStyle w:val="ListParagraph"/>
        <w:numPr>
          <w:ilvl w:val="0"/>
          <w:numId w:val="4"/>
        </w:numPr>
        <w:tabs>
          <w:tab w:val="left" w:pos="360"/>
          <w:tab w:val="left" w:pos="720"/>
          <w:tab w:val="left" w:pos="5760"/>
          <w:tab w:val="left" w:pos="6480"/>
          <w:tab w:val="left" w:pos="7200"/>
          <w:tab w:val="left" w:pos="7920"/>
          <w:tab w:val="left" w:pos="8640"/>
          <w:tab w:val="left" w:pos="9360"/>
        </w:tabs>
        <w:jc w:val="both"/>
        <w:rPr>
          <w:sz w:val="24"/>
          <w:szCs w:val="24"/>
        </w:rPr>
      </w:pPr>
      <w:r w:rsidRPr="00F86523">
        <w:rPr>
          <w:sz w:val="24"/>
          <w:szCs w:val="24"/>
        </w:rPr>
        <w:t>Observe the child in the home of the potential SOUL family</w:t>
      </w:r>
      <w:r w:rsidRPr="007C0AD3">
        <w:rPr>
          <w:sz w:val="24"/>
          <w:szCs w:val="24"/>
        </w:rPr>
        <w:t xml:space="preserve"> legal permanency custodian with whom the child will reside and determine the ability and suitability of the potential custodian to care</w:t>
      </w:r>
      <w:r>
        <w:rPr>
          <w:sz w:val="24"/>
          <w:szCs w:val="24"/>
        </w:rPr>
        <w:t xml:space="preserve"> </w:t>
      </w:r>
      <w:r w:rsidRPr="007C0AD3">
        <w:rPr>
          <w:sz w:val="24"/>
          <w:szCs w:val="24"/>
        </w:rPr>
        <w:t>for the child;</w:t>
      </w:r>
    </w:p>
    <w:p w14:paraId="10929CD6" w14:textId="16C38F75" w:rsidR="007C0AD3" w:rsidRPr="007C0AD3" w:rsidRDefault="007C0AD3" w:rsidP="00F86523">
      <w:pPr>
        <w:tabs>
          <w:tab w:val="left" w:pos="720"/>
          <w:tab w:val="left" w:pos="5760"/>
          <w:tab w:val="left" w:pos="6480"/>
          <w:tab w:val="left" w:pos="7200"/>
          <w:tab w:val="left" w:pos="7920"/>
          <w:tab w:val="left" w:pos="8640"/>
          <w:tab w:val="left" w:pos="9360"/>
        </w:tabs>
        <w:ind w:left="720" w:hanging="360"/>
        <w:jc w:val="both"/>
        <w:rPr>
          <w:sz w:val="24"/>
          <w:szCs w:val="24"/>
        </w:rPr>
      </w:pPr>
      <w:r w:rsidRPr="007C0AD3">
        <w:rPr>
          <w:sz w:val="24"/>
          <w:szCs w:val="24"/>
        </w:rPr>
        <w:t>(2) determine whether the names of any potential SOUL family</w:t>
      </w:r>
      <w:r>
        <w:rPr>
          <w:sz w:val="24"/>
          <w:szCs w:val="24"/>
        </w:rPr>
        <w:t xml:space="preserve"> </w:t>
      </w:r>
      <w:r w:rsidRPr="007C0AD3">
        <w:rPr>
          <w:sz w:val="24"/>
          <w:szCs w:val="24"/>
        </w:rPr>
        <w:t>legal permanency custodians appear on the Kansas department for</w:t>
      </w:r>
      <w:r>
        <w:rPr>
          <w:sz w:val="24"/>
          <w:szCs w:val="24"/>
        </w:rPr>
        <w:t xml:space="preserve"> </w:t>
      </w:r>
      <w:r w:rsidRPr="007C0AD3">
        <w:rPr>
          <w:sz w:val="24"/>
          <w:szCs w:val="24"/>
        </w:rPr>
        <w:t>children and families child abuse and neglect registry and whether any</w:t>
      </w:r>
      <w:r>
        <w:rPr>
          <w:sz w:val="24"/>
          <w:szCs w:val="24"/>
        </w:rPr>
        <w:t xml:space="preserve"> </w:t>
      </w:r>
      <w:r w:rsidRPr="007C0AD3">
        <w:rPr>
          <w:sz w:val="24"/>
          <w:szCs w:val="24"/>
        </w:rPr>
        <w:t>potential custodians have been convicted of crimes specified in K.S.A.</w:t>
      </w:r>
      <w:r>
        <w:rPr>
          <w:sz w:val="24"/>
          <w:szCs w:val="24"/>
        </w:rPr>
        <w:t xml:space="preserve"> </w:t>
      </w:r>
      <w:r w:rsidRPr="007C0AD3">
        <w:rPr>
          <w:sz w:val="24"/>
          <w:szCs w:val="24"/>
        </w:rPr>
        <w:t>59-2132(e), and amendments thereto;</w:t>
      </w:r>
    </w:p>
    <w:p w14:paraId="497B66EC" w14:textId="4B93E97C" w:rsidR="007C0AD3" w:rsidRPr="007C0AD3" w:rsidRDefault="007C0AD3" w:rsidP="00F86523">
      <w:pPr>
        <w:tabs>
          <w:tab w:val="left" w:pos="720"/>
          <w:tab w:val="left" w:pos="5760"/>
          <w:tab w:val="left" w:pos="6480"/>
          <w:tab w:val="left" w:pos="7200"/>
          <w:tab w:val="left" w:pos="7920"/>
          <w:tab w:val="left" w:pos="8640"/>
          <w:tab w:val="left" w:pos="9360"/>
        </w:tabs>
        <w:ind w:left="720" w:hanging="360"/>
        <w:jc w:val="both"/>
        <w:rPr>
          <w:sz w:val="24"/>
          <w:szCs w:val="24"/>
        </w:rPr>
      </w:pPr>
      <w:r w:rsidRPr="007C0AD3">
        <w:rPr>
          <w:sz w:val="24"/>
          <w:szCs w:val="24"/>
        </w:rPr>
        <w:t>(3) consider, to the extent the secretary determines the</w:t>
      </w:r>
      <w:r>
        <w:rPr>
          <w:sz w:val="24"/>
          <w:szCs w:val="24"/>
        </w:rPr>
        <w:t xml:space="preserve"> </w:t>
      </w:r>
      <w:r w:rsidRPr="007C0AD3">
        <w:rPr>
          <w:sz w:val="24"/>
          <w:szCs w:val="24"/>
        </w:rPr>
        <w:t>appointment to be in the best interests of the child, appointing a relative</w:t>
      </w:r>
      <w:r>
        <w:rPr>
          <w:sz w:val="24"/>
          <w:szCs w:val="24"/>
        </w:rPr>
        <w:t xml:space="preserve"> </w:t>
      </w:r>
      <w:r w:rsidRPr="007C0AD3">
        <w:rPr>
          <w:sz w:val="24"/>
          <w:szCs w:val="24"/>
        </w:rPr>
        <w:t>or an individual with whom the child has close emotional ties; and</w:t>
      </w:r>
    </w:p>
    <w:p w14:paraId="29AF55AF" w14:textId="77777777" w:rsidR="007C464E" w:rsidRDefault="007C0AD3" w:rsidP="007C464E">
      <w:pPr>
        <w:tabs>
          <w:tab w:val="left" w:pos="720"/>
          <w:tab w:val="left" w:pos="5760"/>
          <w:tab w:val="left" w:pos="6480"/>
          <w:tab w:val="left" w:pos="7200"/>
          <w:tab w:val="left" w:pos="7920"/>
          <w:tab w:val="left" w:pos="8640"/>
          <w:tab w:val="left" w:pos="9360"/>
        </w:tabs>
        <w:ind w:left="720" w:hanging="360"/>
        <w:jc w:val="both"/>
        <w:rPr>
          <w:sz w:val="24"/>
          <w:szCs w:val="24"/>
        </w:rPr>
      </w:pPr>
      <w:r w:rsidRPr="007C0AD3">
        <w:rPr>
          <w:sz w:val="24"/>
          <w:szCs w:val="24"/>
        </w:rPr>
        <w:t>(4) submit a report to the court containing determinations required</w:t>
      </w:r>
      <w:r w:rsidR="007C464E">
        <w:rPr>
          <w:sz w:val="24"/>
          <w:szCs w:val="24"/>
        </w:rPr>
        <w:t xml:space="preserve"> </w:t>
      </w:r>
      <w:r w:rsidRPr="007C0AD3">
        <w:rPr>
          <w:sz w:val="24"/>
          <w:szCs w:val="24"/>
        </w:rPr>
        <w:t>by this subsection.</w:t>
      </w:r>
      <w:r w:rsidR="0027669A">
        <w:rPr>
          <w:sz w:val="24"/>
          <w:szCs w:val="24"/>
        </w:rPr>
        <w:t xml:space="preserve"> </w:t>
      </w:r>
    </w:p>
    <w:p w14:paraId="4935A243" w14:textId="799057BA" w:rsidR="007C464E" w:rsidRDefault="007C464E" w:rsidP="007C464E">
      <w:pPr>
        <w:tabs>
          <w:tab w:val="left" w:pos="720"/>
          <w:tab w:val="left" w:pos="5760"/>
          <w:tab w:val="left" w:pos="6480"/>
          <w:tab w:val="left" w:pos="7200"/>
          <w:tab w:val="left" w:pos="7920"/>
          <w:tab w:val="left" w:pos="8640"/>
          <w:tab w:val="left" w:pos="9360"/>
        </w:tabs>
        <w:ind w:left="720" w:hanging="360"/>
        <w:jc w:val="both"/>
        <w:rPr>
          <w:sz w:val="24"/>
          <w:szCs w:val="24"/>
        </w:rPr>
      </w:pPr>
      <w:r>
        <w:rPr>
          <w:sz w:val="24"/>
          <w:szCs w:val="24"/>
        </w:rPr>
        <w:t>K.S.A. 38-</w:t>
      </w:r>
      <w:r w:rsidR="00D8636B">
        <w:rPr>
          <w:sz w:val="24"/>
          <w:szCs w:val="24"/>
        </w:rPr>
        <w:t>2272a</w:t>
      </w:r>
      <w:r>
        <w:rPr>
          <w:sz w:val="24"/>
          <w:szCs w:val="24"/>
        </w:rPr>
        <w:t>(c)</w:t>
      </w:r>
    </w:p>
    <w:p w14:paraId="78349E27" w14:textId="77777777" w:rsidR="007C464E" w:rsidRDefault="007C464E" w:rsidP="00F86523">
      <w:pPr>
        <w:tabs>
          <w:tab w:val="left" w:pos="720"/>
          <w:tab w:val="left" w:pos="5760"/>
          <w:tab w:val="left" w:pos="6480"/>
          <w:tab w:val="left" w:pos="7200"/>
          <w:tab w:val="left" w:pos="7920"/>
          <w:tab w:val="left" w:pos="8640"/>
          <w:tab w:val="left" w:pos="9360"/>
        </w:tabs>
        <w:ind w:left="720" w:hanging="360"/>
        <w:jc w:val="both"/>
        <w:rPr>
          <w:sz w:val="24"/>
          <w:szCs w:val="24"/>
        </w:rPr>
      </w:pPr>
    </w:p>
    <w:p w14:paraId="33DB9CEE" w14:textId="0A414A79" w:rsidR="0027669A" w:rsidRDefault="00FB1E78" w:rsidP="007C0AD3">
      <w:pPr>
        <w:tabs>
          <w:tab w:val="left" w:pos="360"/>
          <w:tab w:val="left" w:pos="720"/>
          <w:tab w:val="left" w:pos="5760"/>
          <w:tab w:val="left" w:pos="6480"/>
          <w:tab w:val="left" w:pos="7200"/>
          <w:tab w:val="left" w:pos="7920"/>
          <w:tab w:val="left" w:pos="8640"/>
          <w:tab w:val="left" w:pos="9360"/>
        </w:tabs>
        <w:jc w:val="both"/>
        <w:rPr>
          <w:sz w:val="24"/>
          <w:szCs w:val="24"/>
        </w:rPr>
      </w:pPr>
      <w:r>
        <w:rPr>
          <w:sz w:val="24"/>
          <w:szCs w:val="24"/>
        </w:rPr>
        <w:tab/>
      </w:r>
      <w:r w:rsidR="00F86523">
        <w:rPr>
          <w:sz w:val="24"/>
          <w:szCs w:val="24"/>
        </w:rPr>
        <w:tab/>
      </w:r>
      <w:r w:rsidR="007374FD">
        <w:rPr>
          <w:sz w:val="24"/>
          <w:szCs w:val="24"/>
        </w:rPr>
        <w:t xml:space="preserve">Before ordering SOUL family legal permanency, </w:t>
      </w:r>
      <w:r w:rsidR="0027669A">
        <w:rPr>
          <w:sz w:val="24"/>
          <w:szCs w:val="24"/>
        </w:rPr>
        <w:t xml:space="preserve">the court must review and consider the report submitted by the secretary </w:t>
      </w:r>
      <w:r w:rsidR="007A6A45">
        <w:rPr>
          <w:sz w:val="24"/>
          <w:szCs w:val="24"/>
        </w:rPr>
        <w:t>pursuant to K.S.A. 38-</w:t>
      </w:r>
      <w:r w:rsidR="00D804BD">
        <w:rPr>
          <w:sz w:val="24"/>
          <w:szCs w:val="24"/>
        </w:rPr>
        <w:t>22</w:t>
      </w:r>
      <w:r w:rsidR="00D8636B">
        <w:rPr>
          <w:sz w:val="24"/>
          <w:szCs w:val="24"/>
        </w:rPr>
        <w:t>72a</w:t>
      </w:r>
      <w:r w:rsidR="007A6A45">
        <w:rPr>
          <w:sz w:val="24"/>
          <w:szCs w:val="24"/>
        </w:rPr>
        <w:t>(c), and information provided by the secretary related to benefits, including but not limited to, financial support, medical coverage and educational support.</w:t>
      </w:r>
      <w:r w:rsidR="006B5578">
        <w:rPr>
          <w:sz w:val="24"/>
          <w:szCs w:val="24"/>
        </w:rPr>
        <w:t xml:space="preserve"> The court shall ensure the child has access to the maximum allowable benefits </w:t>
      </w:r>
      <w:r w:rsidR="00EA6622">
        <w:rPr>
          <w:sz w:val="24"/>
          <w:szCs w:val="24"/>
        </w:rPr>
        <w:t>variable</w:t>
      </w:r>
      <w:r w:rsidR="006B5578">
        <w:rPr>
          <w:sz w:val="24"/>
          <w:szCs w:val="24"/>
        </w:rPr>
        <w:t xml:space="preserve"> under other permanency options pursuant to K.S.A.</w:t>
      </w:r>
      <w:r w:rsidR="00EA6622">
        <w:rPr>
          <w:sz w:val="24"/>
          <w:szCs w:val="24"/>
        </w:rPr>
        <w:t xml:space="preserve"> 38-2264.</w:t>
      </w:r>
    </w:p>
    <w:p w14:paraId="7EA41CFC" w14:textId="3E0B9AB7" w:rsidR="007A6A45" w:rsidRDefault="007A6A45" w:rsidP="00DC507F">
      <w:pPr>
        <w:tabs>
          <w:tab w:val="left" w:pos="0"/>
          <w:tab w:val="left" w:pos="360"/>
          <w:tab w:val="left" w:pos="720"/>
          <w:tab w:val="left" w:pos="5760"/>
          <w:tab w:val="left" w:pos="6480"/>
          <w:tab w:val="left" w:pos="7200"/>
          <w:tab w:val="left" w:pos="7920"/>
          <w:tab w:val="left" w:pos="8640"/>
          <w:tab w:val="left" w:pos="9360"/>
        </w:tabs>
        <w:jc w:val="both"/>
        <w:rPr>
          <w:sz w:val="24"/>
          <w:szCs w:val="24"/>
        </w:rPr>
      </w:pPr>
    </w:p>
    <w:p w14:paraId="5B19663A" w14:textId="0F7CC6D5" w:rsidR="007A6A45" w:rsidRDefault="007A6A45" w:rsidP="76A5BE86">
      <w:pPr>
        <w:tabs>
          <w:tab w:val="left" w:pos="360"/>
          <w:tab w:val="left" w:pos="72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t>When</w:t>
      </w:r>
      <w:r w:rsidR="00DC507F" w:rsidRPr="00DC507F">
        <w:rPr>
          <w:sz w:val="24"/>
          <w:szCs w:val="24"/>
        </w:rPr>
        <w:t xml:space="preserve"> appointing a </w:t>
      </w:r>
      <w:r>
        <w:rPr>
          <w:sz w:val="24"/>
          <w:szCs w:val="24"/>
        </w:rPr>
        <w:t>SOUL family legal permanency</w:t>
      </w:r>
      <w:r w:rsidRPr="00DC507F">
        <w:rPr>
          <w:sz w:val="24"/>
          <w:szCs w:val="24"/>
        </w:rPr>
        <w:t xml:space="preserve"> custodian</w:t>
      </w:r>
      <w:r w:rsidR="00DC507F" w:rsidRPr="00DC507F">
        <w:rPr>
          <w:sz w:val="24"/>
          <w:szCs w:val="24"/>
        </w:rPr>
        <w:t>,</w:t>
      </w:r>
      <w:r>
        <w:rPr>
          <w:sz w:val="24"/>
          <w:szCs w:val="24"/>
        </w:rPr>
        <w:t xml:space="preserve"> to the extent the court finds it is in the child’s best interest, </w:t>
      </w:r>
      <w:r w:rsidR="00DC507F" w:rsidRPr="00DC507F">
        <w:rPr>
          <w:sz w:val="24"/>
          <w:szCs w:val="24"/>
        </w:rPr>
        <w:t>the court shall</w:t>
      </w:r>
      <w:r>
        <w:rPr>
          <w:sz w:val="24"/>
          <w:szCs w:val="24"/>
        </w:rPr>
        <w:t xml:space="preserve"> consider appointing a relative or an individual with whom the child as close emotional ties. A SOUL family legal permanency</w:t>
      </w:r>
      <w:r w:rsidRPr="00DC507F">
        <w:rPr>
          <w:sz w:val="24"/>
          <w:szCs w:val="24"/>
        </w:rPr>
        <w:t xml:space="preserve"> custodian</w:t>
      </w:r>
      <w:r>
        <w:rPr>
          <w:sz w:val="24"/>
          <w:szCs w:val="24"/>
        </w:rPr>
        <w:t xml:space="preserve"> is not required to be related to the child. The court may appoint more than one individual as a SOUL family legal permanency</w:t>
      </w:r>
      <w:r w:rsidRPr="00DC507F">
        <w:rPr>
          <w:sz w:val="24"/>
          <w:szCs w:val="24"/>
        </w:rPr>
        <w:t xml:space="preserve"> custodian</w:t>
      </w:r>
      <w:r>
        <w:rPr>
          <w:sz w:val="24"/>
          <w:szCs w:val="24"/>
        </w:rPr>
        <w:t>. If there are multiple SOUL family legal permanency</w:t>
      </w:r>
      <w:r w:rsidRPr="00DC507F">
        <w:rPr>
          <w:sz w:val="24"/>
          <w:szCs w:val="24"/>
        </w:rPr>
        <w:t xml:space="preserve"> custodian</w:t>
      </w:r>
      <w:r>
        <w:rPr>
          <w:sz w:val="24"/>
          <w:szCs w:val="24"/>
        </w:rPr>
        <w:t xml:space="preserve">s, it is not </w:t>
      </w:r>
      <w:r>
        <w:rPr>
          <w:sz w:val="24"/>
          <w:szCs w:val="24"/>
        </w:rPr>
        <w:lastRenderedPageBreak/>
        <w:t>required that the custodians are married or related to each other or related to the child. If there are multiple SOUL family legal permanency</w:t>
      </w:r>
      <w:r w:rsidRPr="00DC507F">
        <w:rPr>
          <w:sz w:val="24"/>
          <w:szCs w:val="24"/>
        </w:rPr>
        <w:t xml:space="preserve"> custodian</w:t>
      </w:r>
      <w:r>
        <w:rPr>
          <w:sz w:val="24"/>
          <w:szCs w:val="24"/>
        </w:rPr>
        <w:t>s, the court, with the approval of the child, must designate one custodian as the primary custodian.</w:t>
      </w:r>
      <w:r w:rsidR="00E67199">
        <w:rPr>
          <w:sz w:val="24"/>
          <w:szCs w:val="24"/>
        </w:rPr>
        <w:t xml:space="preserve"> If SOUL family legal permanency</w:t>
      </w:r>
      <w:r w:rsidR="00E67199" w:rsidRPr="00DC507F">
        <w:rPr>
          <w:sz w:val="24"/>
          <w:szCs w:val="24"/>
        </w:rPr>
        <w:t xml:space="preserve"> custodian</w:t>
      </w:r>
      <w:r w:rsidR="00E67199">
        <w:rPr>
          <w:sz w:val="24"/>
          <w:szCs w:val="24"/>
        </w:rPr>
        <w:t>s are married to each other and, after the appointment, are divorced, the marriage is annulled, or the court orders separate maintenance, the court shall make custody determinations between the SOUL family legal permanency</w:t>
      </w:r>
      <w:r w:rsidR="00E67199" w:rsidRPr="00DC507F">
        <w:rPr>
          <w:sz w:val="24"/>
          <w:szCs w:val="24"/>
        </w:rPr>
        <w:t xml:space="preserve"> custodian</w:t>
      </w:r>
      <w:r w:rsidR="00E67199">
        <w:rPr>
          <w:sz w:val="24"/>
          <w:szCs w:val="24"/>
        </w:rPr>
        <w:t>.</w:t>
      </w:r>
    </w:p>
    <w:p w14:paraId="5D6F4588" w14:textId="77777777" w:rsidR="00307C7D" w:rsidRDefault="00307C7D" w:rsidP="00DC507F">
      <w:pPr>
        <w:tabs>
          <w:tab w:val="left" w:pos="0"/>
          <w:tab w:val="left" w:pos="360"/>
          <w:tab w:val="left" w:pos="720"/>
          <w:tab w:val="left" w:pos="5760"/>
          <w:tab w:val="left" w:pos="6480"/>
          <w:tab w:val="left" w:pos="7200"/>
          <w:tab w:val="left" w:pos="7920"/>
          <w:tab w:val="left" w:pos="8640"/>
          <w:tab w:val="left" w:pos="9360"/>
        </w:tabs>
        <w:jc w:val="both"/>
        <w:rPr>
          <w:sz w:val="24"/>
          <w:szCs w:val="24"/>
        </w:rPr>
      </w:pPr>
    </w:p>
    <w:p w14:paraId="61AEE4C4" w14:textId="611F37A1" w:rsidR="00307C7D" w:rsidRDefault="00E67199" w:rsidP="21A341EE">
      <w:pPr>
        <w:tabs>
          <w:tab w:val="left" w:pos="360"/>
          <w:tab w:val="left" w:pos="720"/>
          <w:tab w:val="left" w:pos="5760"/>
          <w:tab w:val="left" w:pos="6480"/>
          <w:tab w:val="left" w:pos="7200"/>
          <w:tab w:val="left" w:pos="7920"/>
          <w:tab w:val="left" w:pos="8640"/>
          <w:tab w:val="left" w:pos="9360"/>
        </w:tabs>
        <w:jc w:val="both"/>
        <w:rPr>
          <w:sz w:val="24"/>
          <w:szCs w:val="24"/>
        </w:rPr>
      </w:pPr>
      <w:r>
        <w:rPr>
          <w:sz w:val="24"/>
          <w:szCs w:val="24"/>
        </w:rPr>
        <w:tab/>
      </w:r>
      <w:r w:rsidR="00307C7D">
        <w:rPr>
          <w:sz w:val="24"/>
          <w:szCs w:val="24"/>
        </w:rPr>
        <w:tab/>
        <w:t>All SOUL family legal permanency</w:t>
      </w:r>
      <w:r w:rsidR="00307C7D" w:rsidRPr="00DC507F">
        <w:rPr>
          <w:sz w:val="24"/>
          <w:szCs w:val="24"/>
        </w:rPr>
        <w:t xml:space="preserve"> custodian</w:t>
      </w:r>
      <w:r w:rsidR="00307C7D">
        <w:rPr>
          <w:sz w:val="24"/>
          <w:szCs w:val="24"/>
        </w:rPr>
        <w:t>s must execute sworn documents related to the appointment confirming the custodian’s willingness to serve as a SOUL family legal permanency</w:t>
      </w:r>
      <w:r w:rsidR="00307C7D" w:rsidRPr="00DC507F">
        <w:rPr>
          <w:sz w:val="24"/>
          <w:szCs w:val="24"/>
        </w:rPr>
        <w:t xml:space="preserve"> custodian</w:t>
      </w:r>
      <w:r w:rsidR="00307C7D">
        <w:rPr>
          <w:sz w:val="24"/>
          <w:szCs w:val="24"/>
        </w:rPr>
        <w:t xml:space="preserve"> </w:t>
      </w:r>
      <w:r w:rsidR="0045705C">
        <w:rPr>
          <w:sz w:val="24"/>
          <w:szCs w:val="24"/>
        </w:rPr>
        <w:t xml:space="preserve">(Form </w:t>
      </w:r>
      <w:r w:rsidR="00D8636B">
        <w:rPr>
          <w:sz w:val="24"/>
          <w:szCs w:val="24"/>
        </w:rPr>
        <w:t>190</w:t>
      </w:r>
      <w:r w:rsidR="0045705C">
        <w:rPr>
          <w:sz w:val="24"/>
          <w:szCs w:val="24"/>
        </w:rPr>
        <w:t xml:space="preserve">) </w:t>
      </w:r>
      <w:r w:rsidR="00307C7D">
        <w:rPr>
          <w:sz w:val="24"/>
          <w:szCs w:val="24"/>
        </w:rPr>
        <w:t>and</w:t>
      </w:r>
      <w:r w:rsidR="00234EEA">
        <w:rPr>
          <w:sz w:val="24"/>
          <w:szCs w:val="24"/>
        </w:rPr>
        <w:t xml:space="preserve"> be appointed by</w:t>
      </w:r>
      <w:r w:rsidR="00307C7D">
        <w:rPr>
          <w:sz w:val="24"/>
          <w:szCs w:val="24"/>
        </w:rPr>
        <w:t xml:space="preserve"> an order of the court. The documents shall be fil</w:t>
      </w:r>
      <w:r w:rsidR="00FE7C18">
        <w:rPr>
          <w:sz w:val="24"/>
          <w:szCs w:val="24"/>
        </w:rPr>
        <w:t>e</w:t>
      </w:r>
      <w:r w:rsidR="006F5F8D">
        <w:rPr>
          <w:sz w:val="24"/>
          <w:szCs w:val="24"/>
        </w:rPr>
        <w:t>d</w:t>
      </w:r>
      <w:r w:rsidR="00307C7D">
        <w:rPr>
          <w:sz w:val="24"/>
          <w:szCs w:val="24"/>
        </w:rPr>
        <w:t xml:space="preserve"> with the court.</w:t>
      </w:r>
    </w:p>
    <w:p w14:paraId="62117B73" w14:textId="77777777" w:rsidR="007A6A45" w:rsidRDefault="007A6A45" w:rsidP="00DC507F">
      <w:pPr>
        <w:tabs>
          <w:tab w:val="left" w:pos="0"/>
          <w:tab w:val="left" w:pos="360"/>
          <w:tab w:val="left" w:pos="720"/>
          <w:tab w:val="left" w:pos="5760"/>
          <w:tab w:val="left" w:pos="6480"/>
          <w:tab w:val="left" w:pos="7200"/>
          <w:tab w:val="left" w:pos="7920"/>
          <w:tab w:val="left" w:pos="8640"/>
          <w:tab w:val="left" w:pos="9360"/>
        </w:tabs>
        <w:jc w:val="both"/>
        <w:rPr>
          <w:sz w:val="24"/>
          <w:szCs w:val="24"/>
        </w:rPr>
      </w:pPr>
    </w:p>
    <w:p w14:paraId="1A6ABF8B" w14:textId="47DE064B" w:rsidR="007A6A45" w:rsidRDefault="00E67199" w:rsidP="3E226B93">
      <w:pPr>
        <w:tabs>
          <w:tab w:val="left" w:pos="360"/>
          <w:tab w:val="left" w:pos="720"/>
          <w:tab w:val="left" w:pos="5760"/>
          <w:tab w:val="left" w:pos="6480"/>
          <w:tab w:val="left" w:pos="7200"/>
          <w:tab w:val="left" w:pos="7920"/>
          <w:tab w:val="left" w:pos="8640"/>
          <w:tab w:val="left" w:pos="9360"/>
        </w:tabs>
        <w:jc w:val="both"/>
        <w:rPr>
          <w:sz w:val="24"/>
          <w:szCs w:val="24"/>
        </w:rPr>
      </w:pPr>
      <w:r>
        <w:rPr>
          <w:sz w:val="24"/>
          <w:szCs w:val="24"/>
        </w:rPr>
        <w:tab/>
      </w:r>
      <w:r w:rsidR="007A6A45">
        <w:rPr>
          <w:sz w:val="24"/>
          <w:szCs w:val="24"/>
        </w:rPr>
        <w:tab/>
        <w:t>A SOUL family legal permanency</w:t>
      </w:r>
      <w:r w:rsidR="007A6A45" w:rsidRPr="00DC507F">
        <w:rPr>
          <w:sz w:val="24"/>
          <w:szCs w:val="24"/>
        </w:rPr>
        <w:t xml:space="preserve"> custodian</w:t>
      </w:r>
      <w:r w:rsidR="007A6A45">
        <w:rPr>
          <w:sz w:val="24"/>
          <w:szCs w:val="24"/>
        </w:rPr>
        <w:t xml:space="preserve"> shall stand in loco parentis to the child and exercise all of the rights and responsibilities of a parent, except that such custodian shall not (1) consent to an adoption of the child; or (2) be subject to court-ordered child support or medical support for the child. </w:t>
      </w:r>
      <w:r w:rsidR="00307C7D">
        <w:rPr>
          <w:sz w:val="24"/>
          <w:szCs w:val="24"/>
        </w:rPr>
        <w:t>In addition, if a SOUL family legal permanency</w:t>
      </w:r>
      <w:r w:rsidR="00307C7D" w:rsidRPr="00DC507F">
        <w:rPr>
          <w:sz w:val="24"/>
          <w:szCs w:val="24"/>
        </w:rPr>
        <w:t xml:space="preserve"> custodian</w:t>
      </w:r>
      <w:r w:rsidR="00307C7D">
        <w:rPr>
          <w:sz w:val="24"/>
          <w:szCs w:val="24"/>
        </w:rPr>
        <w:t xml:space="preserve"> is appointed after a judicial finding of unfitness without a termination of parental rights the custodian does not have the right to inherit from the child. T</w:t>
      </w:r>
      <w:r w:rsidR="007A6A45">
        <w:rPr>
          <w:sz w:val="24"/>
          <w:szCs w:val="24"/>
        </w:rPr>
        <w:t>he court may impose limitations or conditions on the rights and responsibilities of the SOUL family legal permanency</w:t>
      </w:r>
      <w:r w:rsidR="007A6A45" w:rsidRPr="00DC507F">
        <w:rPr>
          <w:sz w:val="24"/>
          <w:szCs w:val="24"/>
        </w:rPr>
        <w:t xml:space="preserve"> custodian</w:t>
      </w:r>
      <w:r w:rsidR="007A6A45">
        <w:rPr>
          <w:sz w:val="24"/>
          <w:szCs w:val="24"/>
        </w:rPr>
        <w:t xml:space="preserve"> as determined by the court to be in the best interest of the child</w:t>
      </w:r>
      <w:r w:rsidR="00307C7D">
        <w:rPr>
          <w:sz w:val="24"/>
          <w:szCs w:val="24"/>
        </w:rPr>
        <w:t>.</w:t>
      </w:r>
    </w:p>
    <w:p w14:paraId="51074A9B" w14:textId="77777777" w:rsidR="00307C7D" w:rsidRDefault="00307C7D" w:rsidP="00DC507F">
      <w:pPr>
        <w:tabs>
          <w:tab w:val="left" w:pos="0"/>
          <w:tab w:val="left" w:pos="360"/>
          <w:tab w:val="left" w:pos="720"/>
          <w:tab w:val="left" w:pos="5760"/>
          <w:tab w:val="left" w:pos="6480"/>
          <w:tab w:val="left" w:pos="7200"/>
          <w:tab w:val="left" w:pos="7920"/>
          <w:tab w:val="left" w:pos="8640"/>
          <w:tab w:val="left" w:pos="9360"/>
        </w:tabs>
        <w:jc w:val="both"/>
        <w:rPr>
          <w:sz w:val="24"/>
          <w:szCs w:val="24"/>
        </w:rPr>
      </w:pPr>
    </w:p>
    <w:p w14:paraId="0969B701" w14:textId="67123685" w:rsidR="00307C7D" w:rsidRDefault="00307C7D" w:rsidP="00DC507F">
      <w:pPr>
        <w:tabs>
          <w:tab w:val="left" w:pos="0"/>
          <w:tab w:val="left" w:pos="360"/>
          <w:tab w:val="left" w:pos="720"/>
          <w:tab w:val="left" w:pos="5760"/>
          <w:tab w:val="left" w:pos="6480"/>
          <w:tab w:val="left" w:pos="7200"/>
          <w:tab w:val="left" w:pos="7920"/>
          <w:tab w:val="left" w:pos="8640"/>
          <w:tab w:val="left" w:pos="9360"/>
        </w:tabs>
        <w:jc w:val="both"/>
        <w:rPr>
          <w:sz w:val="24"/>
          <w:szCs w:val="24"/>
        </w:rPr>
      </w:pPr>
      <w:r>
        <w:rPr>
          <w:sz w:val="24"/>
          <w:szCs w:val="24"/>
        </w:rPr>
        <w:tab/>
      </w:r>
      <w:r w:rsidR="00E67199">
        <w:rPr>
          <w:sz w:val="24"/>
          <w:szCs w:val="24"/>
        </w:rPr>
        <w:tab/>
      </w:r>
      <w:r>
        <w:rPr>
          <w:sz w:val="24"/>
          <w:szCs w:val="24"/>
        </w:rPr>
        <w:t>Absent a judicial finding of unfitness of a parent or court-ordered limitations on the SOUL family legal permanency, a SOUL family legal permanency</w:t>
      </w:r>
      <w:r w:rsidRPr="00DC507F">
        <w:rPr>
          <w:sz w:val="24"/>
          <w:szCs w:val="24"/>
        </w:rPr>
        <w:t xml:space="preserve"> custodian</w:t>
      </w:r>
      <w:r>
        <w:rPr>
          <w:sz w:val="24"/>
          <w:szCs w:val="24"/>
        </w:rPr>
        <w:t xml:space="preserve"> may share parental responsibilities with a parent of the child is the custodian determines sharing of parental responsibilities is in the best interest of the child. Sharing parental responsibilities does not relieve the SOUL family legal permanency</w:t>
      </w:r>
      <w:r w:rsidRPr="00DC507F">
        <w:rPr>
          <w:sz w:val="24"/>
          <w:szCs w:val="24"/>
        </w:rPr>
        <w:t xml:space="preserve"> custodian</w:t>
      </w:r>
      <w:r>
        <w:rPr>
          <w:sz w:val="24"/>
          <w:szCs w:val="24"/>
        </w:rPr>
        <w:t xml:space="preserve"> of legal responsibility.</w:t>
      </w:r>
    </w:p>
    <w:p w14:paraId="0A69BE85" w14:textId="77777777" w:rsidR="007A6A45" w:rsidRDefault="007A6A45" w:rsidP="00DC507F">
      <w:pPr>
        <w:tabs>
          <w:tab w:val="left" w:pos="0"/>
          <w:tab w:val="left" w:pos="360"/>
          <w:tab w:val="left" w:pos="720"/>
          <w:tab w:val="left" w:pos="5760"/>
          <w:tab w:val="left" w:pos="6480"/>
          <w:tab w:val="left" w:pos="7200"/>
          <w:tab w:val="left" w:pos="7920"/>
          <w:tab w:val="left" w:pos="8640"/>
          <w:tab w:val="left" w:pos="9360"/>
        </w:tabs>
        <w:jc w:val="both"/>
        <w:rPr>
          <w:sz w:val="24"/>
          <w:szCs w:val="24"/>
        </w:rPr>
      </w:pPr>
    </w:p>
    <w:p w14:paraId="57809792" w14:textId="227A99BC" w:rsidR="00E35809" w:rsidRDefault="007A6A45" w:rsidP="00927D27">
      <w:pPr>
        <w:tabs>
          <w:tab w:val="left" w:pos="360"/>
          <w:tab w:val="left" w:pos="72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t>The court’s jurisdiction over the child will continue unless the court enters and order terminating jurisdiction</w:t>
      </w:r>
      <w:r w:rsidR="00927D27" w:rsidRPr="00927D27">
        <w:rPr>
          <w:sz w:val="24"/>
          <w:szCs w:val="24"/>
        </w:rPr>
        <w:t xml:space="preserve"> pursuant to K.S.A. 38-2203</w:t>
      </w:r>
      <w:r>
        <w:rPr>
          <w:sz w:val="24"/>
          <w:szCs w:val="24"/>
        </w:rPr>
        <w:t>.</w:t>
      </w:r>
      <w:r w:rsidR="009A5DF2">
        <w:rPr>
          <w:sz w:val="24"/>
          <w:szCs w:val="24"/>
        </w:rPr>
        <w:t xml:space="preserve"> </w:t>
      </w:r>
      <w:r w:rsidR="008173FF">
        <w:rPr>
          <w:sz w:val="24"/>
          <w:szCs w:val="24"/>
        </w:rPr>
        <w:t>The court must use Form 175 to terminate jurisdiction</w:t>
      </w:r>
      <w:r w:rsidR="00321C2D">
        <w:rPr>
          <w:sz w:val="24"/>
          <w:szCs w:val="24"/>
        </w:rPr>
        <w:t>.</w:t>
      </w:r>
      <w:r w:rsidR="00927D27" w:rsidRPr="00927D27">
        <w:rPr>
          <w:sz w:val="24"/>
          <w:szCs w:val="24"/>
        </w:rPr>
        <w:t xml:space="preserve"> SOUL family legal permanency is not yet recognized by federal law, permanency hearings continue to be required at least every 12 months. </w:t>
      </w:r>
      <w:r w:rsidR="00175A2D">
        <w:rPr>
          <w:sz w:val="24"/>
          <w:szCs w:val="24"/>
        </w:rPr>
        <w:t>When a SOUL family legal permanency</w:t>
      </w:r>
      <w:r w:rsidR="00175A2D" w:rsidRPr="00DC507F">
        <w:rPr>
          <w:sz w:val="24"/>
          <w:szCs w:val="24"/>
        </w:rPr>
        <w:t xml:space="preserve"> custodian</w:t>
      </w:r>
      <w:r w:rsidR="00175A2D">
        <w:rPr>
          <w:sz w:val="24"/>
          <w:szCs w:val="24"/>
        </w:rPr>
        <w:t xml:space="preserve"> is appointed, </w:t>
      </w:r>
      <w:r w:rsidR="00175A2D" w:rsidRPr="00DC507F">
        <w:rPr>
          <w:sz w:val="24"/>
          <w:szCs w:val="24"/>
        </w:rPr>
        <w:t>the secretary’s custody of the child shall cease</w:t>
      </w:r>
      <w:r w:rsidR="00175A2D">
        <w:rPr>
          <w:sz w:val="24"/>
          <w:szCs w:val="24"/>
        </w:rPr>
        <w:t>.</w:t>
      </w:r>
    </w:p>
    <w:p w14:paraId="558A2501" w14:textId="77777777" w:rsidR="00E67199" w:rsidRDefault="00E67199" w:rsidP="00E67199">
      <w:pPr>
        <w:tabs>
          <w:tab w:val="left" w:pos="0"/>
          <w:tab w:val="left" w:pos="360"/>
          <w:tab w:val="left" w:pos="720"/>
          <w:tab w:val="left" w:pos="5760"/>
          <w:tab w:val="left" w:pos="6480"/>
          <w:tab w:val="left" w:pos="7200"/>
          <w:tab w:val="left" w:pos="7920"/>
          <w:tab w:val="left" w:pos="8640"/>
          <w:tab w:val="left" w:pos="9360"/>
        </w:tabs>
        <w:jc w:val="both"/>
        <w:rPr>
          <w:sz w:val="24"/>
          <w:szCs w:val="24"/>
        </w:rPr>
      </w:pPr>
    </w:p>
    <w:p w14:paraId="1F7B9F38" w14:textId="4A778ABC" w:rsidR="00E67199" w:rsidRPr="00DC507F" w:rsidRDefault="00E67199" w:rsidP="00E67199">
      <w:pPr>
        <w:tabs>
          <w:tab w:val="left" w:pos="0"/>
          <w:tab w:val="left" w:pos="360"/>
          <w:tab w:val="left" w:pos="72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t>A SOUL family legal permanency</w:t>
      </w:r>
      <w:r w:rsidRPr="00DC507F">
        <w:rPr>
          <w:sz w:val="24"/>
          <w:szCs w:val="24"/>
        </w:rPr>
        <w:t xml:space="preserve"> custodian</w:t>
      </w:r>
      <w:r>
        <w:rPr>
          <w:sz w:val="24"/>
          <w:szCs w:val="24"/>
        </w:rPr>
        <w:t xml:space="preserve"> shall consider whether the custodian will provide any rights of inheritance to the child and medical power of attorney for the child for whom they were appointed a SOUL family legal permanency</w:t>
      </w:r>
      <w:r w:rsidRPr="00DC507F">
        <w:rPr>
          <w:sz w:val="24"/>
          <w:szCs w:val="24"/>
        </w:rPr>
        <w:t xml:space="preserve"> custodian</w:t>
      </w:r>
      <w:r>
        <w:rPr>
          <w:sz w:val="24"/>
          <w:szCs w:val="24"/>
        </w:rPr>
        <w:t xml:space="preserve"> and separately execute such agreements.</w:t>
      </w:r>
    </w:p>
    <w:sectPr w:rsidR="00E67199" w:rsidRPr="00DC507F" w:rsidSect="0001183C">
      <w:headerReference w:type="default" r:id="rId7"/>
      <w:footerReference w:type="default" r:id="rId8"/>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F764" w14:textId="77777777" w:rsidR="00630C63" w:rsidRDefault="00630C63" w:rsidP="00E67199">
      <w:r>
        <w:separator/>
      </w:r>
    </w:p>
  </w:endnote>
  <w:endnote w:type="continuationSeparator" w:id="0">
    <w:p w14:paraId="79EF6659" w14:textId="77777777" w:rsidR="00630C63" w:rsidRDefault="00630C63" w:rsidP="00E67199">
      <w:r>
        <w:continuationSeparator/>
      </w:r>
    </w:p>
  </w:endnote>
  <w:endnote w:type="continuationNotice" w:id="1">
    <w:p w14:paraId="711AB4C2" w14:textId="77777777" w:rsidR="00630C63" w:rsidRDefault="00630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857E" w14:textId="51C69AD5" w:rsidR="00E67199" w:rsidRPr="004B56CD" w:rsidRDefault="00E67199">
    <w:pPr>
      <w:tabs>
        <w:tab w:val="left" w:pos="4680"/>
      </w:tabs>
      <w:rPr>
        <w:sz w:val="24"/>
        <w:szCs w:val="24"/>
      </w:rPr>
    </w:pPr>
    <w:r>
      <w:rPr>
        <w:sz w:val="24"/>
        <w:szCs w:val="24"/>
      </w:rPr>
      <w:t>07</w:t>
    </w:r>
    <w:r w:rsidRPr="0067595D">
      <w:rPr>
        <w:sz w:val="24"/>
        <w:szCs w:val="24"/>
      </w:rPr>
      <w:t>/2024  ©KSJC</w:t>
    </w:r>
    <w:r w:rsidRPr="0067595D">
      <w:rPr>
        <w:sz w:val="24"/>
        <w:szCs w:val="24"/>
      </w:rPr>
      <w:tab/>
    </w:r>
    <w:r w:rsidRPr="0067595D">
      <w:rPr>
        <w:sz w:val="24"/>
        <w:szCs w:val="24"/>
      </w:rPr>
      <w:fldChar w:fldCharType="begin"/>
    </w:r>
    <w:r w:rsidRPr="0067595D">
      <w:rPr>
        <w:sz w:val="24"/>
        <w:szCs w:val="24"/>
      </w:rPr>
      <w:instrText xml:space="preserve"> PAGE   \* MERGEFORMAT </w:instrText>
    </w:r>
    <w:r w:rsidRPr="0067595D">
      <w:rPr>
        <w:sz w:val="24"/>
        <w:szCs w:val="24"/>
      </w:rPr>
      <w:fldChar w:fldCharType="separate"/>
    </w:r>
    <w:r>
      <w:rPr>
        <w:sz w:val="24"/>
        <w:szCs w:val="24"/>
      </w:rPr>
      <w:t>1</w:t>
    </w:r>
    <w:r w:rsidRPr="0067595D">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E09D" w14:textId="77777777" w:rsidR="00630C63" w:rsidRDefault="00630C63" w:rsidP="00E67199">
      <w:r>
        <w:separator/>
      </w:r>
    </w:p>
  </w:footnote>
  <w:footnote w:type="continuationSeparator" w:id="0">
    <w:p w14:paraId="29D22D82" w14:textId="77777777" w:rsidR="00630C63" w:rsidRDefault="00630C63" w:rsidP="00E67199">
      <w:r>
        <w:continuationSeparator/>
      </w:r>
    </w:p>
  </w:footnote>
  <w:footnote w:type="continuationNotice" w:id="1">
    <w:p w14:paraId="53E1B3EB" w14:textId="77777777" w:rsidR="00630C63" w:rsidRDefault="00630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8CC3" w14:textId="77777777" w:rsidR="00E67199" w:rsidRDefault="00E67199">
    <w:pPr>
      <w:tabs>
        <w:tab w:val="right" w:pos="918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55C6"/>
    <w:multiLevelType w:val="hybridMultilevel"/>
    <w:tmpl w:val="E6D0761E"/>
    <w:lvl w:ilvl="0" w:tplc="3772A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A72DC"/>
    <w:multiLevelType w:val="hybridMultilevel"/>
    <w:tmpl w:val="87D46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CC40A9"/>
    <w:multiLevelType w:val="hybridMultilevel"/>
    <w:tmpl w:val="83828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2208FE"/>
    <w:multiLevelType w:val="hybridMultilevel"/>
    <w:tmpl w:val="C4408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563568">
    <w:abstractNumId w:val="3"/>
  </w:num>
  <w:num w:numId="2" w16cid:durableId="2079551258">
    <w:abstractNumId w:val="1"/>
  </w:num>
  <w:num w:numId="3" w16cid:durableId="1733692594">
    <w:abstractNumId w:val="2"/>
  </w:num>
  <w:num w:numId="4" w16cid:durableId="132809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7F"/>
    <w:rsid w:val="0001183C"/>
    <w:rsid w:val="00014FA7"/>
    <w:rsid w:val="00025488"/>
    <w:rsid w:val="000632B9"/>
    <w:rsid w:val="000B1BC6"/>
    <w:rsid w:val="000B1D42"/>
    <w:rsid w:val="000C3A76"/>
    <w:rsid w:val="000D5D4D"/>
    <w:rsid w:val="000E1B72"/>
    <w:rsid w:val="00114C3F"/>
    <w:rsid w:val="00134B74"/>
    <w:rsid w:val="00151589"/>
    <w:rsid w:val="00153B5B"/>
    <w:rsid w:val="00154A6E"/>
    <w:rsid w:val="00175A2D"/>
    <w:rsid w:val="00175A44"/>
    <w:rsid w:val="00195ACC"/>
    <w:rsid w:val="001A251F"/>
    <w:rsid w:val="001B50F4"/>
    <w:rsid w:val="001B7C1A"/>
    <w:rsid w:val="001D50DB"/>
    <w:rsid w:val="001D50EE"/>
    <w:rsid w:val="00234EEA"/>
    <w:rsid w:val="002478D1"/>
    <w:rsid w:val="002671A1"/>
    <w:rsid w:val="0027669A"/>
    <w:rsid w:val="002778E0"/>
    <w:rsid w:val="002832F1"/>
    <w:rsid w:val="002A3EA9"/>
    <w:rsid w:val="002B0114"/>
    <w:rsid w:val="002B0D05"/>
    <w:rsid w:val="002B14B7"/>
    <w:rsid w:val="002C22F5"/>
    <w:rsid w:val="002C629B"/>
    <w:rsid w:val="002D297A"/>
    <w:rsid w:val="00307C7D"/>
    <w:rsid w:val="00316B5B"/>
    <w:rsid w:val="00321C2D"/>
    <w:rsid w:val="00322B81"/>
    <w:rsid w:val="00345357"/>
    <w:rsid w:val="0036509A"/>
    <w:rsid w:val="0037466C"/>
    <w:rsid w:val="003903CD"/>
    <w:rsid w:val="003E50EF"/>
    <w:rsid w:val="004566B8"/>
    <w:rsid w:val="0045705C"/>
    <w:rsid w:val="0046444A"/>
    <w:rsid w:val="00485C10"/>
    <w:rsid w:val="00485F59"/>
    <w:rsid w:val="004A1D99"/>
    <w:rsid w:val="004E0984"/>
    <w:rsid w:val="00512D7C"/>
    <w:rsid w:val="005369E4"/>
    <w:rsid w:val="00555024"/>
    <w:rsid w:val="00564C18"/>
    <w:rsid w:val="005703BE"/>
    <w:rsid w:val="0057107A"/>
    <w:rsid w:val="0057120A"/>
    <w:rsid w:val="0057324F"/>
    <w:rsid w:val="005B0CC2"/>
    <w:rsid w:val="005C7C9D"/>
    <w:rsid w:val="005C7CA8"/>
    <w:rsid w:val="005E099C"/>
    <w:rsid w:val="005F699B"/>
    <w:rsid w:val="006227A7"/>
    <w:rsid w:val="00623C53"/>
    <w:rsid w:val="006260B7"/>
    <w:rsid w:val="00630C63"/>
    <w:rsid w:val="0065380B"/>
    <w:rsid w:val="00675FF1"/>
    <w:rsid w:val="00687087"/>
    <w:rsid w:val="006963DA"/>
    <w:rsid w:val="006A27A9"/>
    <w:rsid w:val="006B03A9"/>
    <w:rsid w:val="006B5578"/>
    <w:rsid w:val="006C7D21"/>
    <w:rsid w:val="006E13F0"/>
    <w:rsid w:val="006E7399"/>
    <w:rsid w:val="006F5F8D"/>
    <w:rsid w:val="007374FD"/>
    <w:rsid w:val="007432DC"/>
    <w:rsid w:val="007457A7"/>
    <w:rsid w:val="00750BE7"/>
    <w:rsid w:val="007A6A45"/>
    <w:rsid w:val="007B5A15"/>
    <w:rsid w:val="007C067A"/>
    <w:rsid w:val="007C0AD3"/>
    <w:rsid w:val="007C464E"/>
    <w:rsid w:val="00815702"/>
    <w:rsid w:val="008173FF"/>
    <w:rsid w:val="00833EFA"/>
    <w:rsid w:val="00835234"/>
    <w:rsid w:val="008511D0"/>
    <w:rsid w:val="00860F14"/>
    <w:rsid w:val="0088267D"/>
    <w:rsid w:val="00886EA6"/>
    <w:rsid w:val="008C3752"/>
    <w:rsid w:val="008F3EAA"/>
    <w:rsid w:val="008F600A"/>
    <w:rsid w:val="00927D27"/>
    <w:rsid w:val="00933BDD"/>
    <w:rsid w:val="0094133A"/>
    <w:rsid w:val="00950977"/>
    <w:rsid w:val="009537FA"/>
    <w:rsid w:val="00971DDE"/>
    <w:rsid w:val="0098364A"/>
    <w:rsid w:val="009A5DF2"/>
    <w:rsid w:val="009C09F0"/>
    <w:rsid w:val="009C0C90"/>
    <w:rsid w:val="009C7147"/>
    <w:rsid w:val="00A207B8"/>
    <w:rsid w:val="00A42A28"/>
    <w:rsid w:val="00A54FD2"/>
    <w:rsid w:val="00A743E7"/>
    <w:rsid w:val="00A96DCC"/>
    <w:rsid w:val="00B42DBE"/>
    <w:rsid w:val="00B9373F"/>
    <w:rsid w:val="00BE19D2"/>
    <w:rsid w:val="00BE7673"/>
    <w:rsid w:val="00C01D6D"/>
    <w:rsid w:val="00C05164"/>
    <w:rsid w:val="00C10C7D"/>
    <w:rsid w:val="00C145F6"/>
    <w:rsid w:val="00C1622D"/>
    <w:rsid w:val="00C23857"/>
    <w:rsid w:val="00C37A25"/>
    <w:rsid w:val="00C7005D"/>
    <w:rsid w:val="00C73386"/>
    <w:rsid w:val="00CB03E9"/>
    <w:rsid w:val="00CF2217"/>
    <w:rsid w:val="00D7593E"/>
    <w:rsid w:val="00D804BD"/>
    <w:rsid w:val="00D833CF"/>
    <w:rsid w:val="00D8636B"/>
    <w:rsid w:val="00DC2198"/>
    <w:rsid w:val="00DC507F"/>
    <w:rsid w:val="00DE4D92"/>
    <w:rsid w:val="00E2606E"/>
    <w:rsid w:val="00E2761D"/>
    <w:rsid w:val="00E35809"/>
    <w:rsid w:val="00E6024B"/>
    <w:rsid w:val="00E631F9"/>
    <w:rsid w:val="00E67199"/>
    <w:rsid w:val="00E86C00"/>
    <w:rsid w:val="00EA3BC6"/>
    <w:rsid w:val="00EA6622"/>
    <w:rsid w:val="00EB1A91"/>
    <w:rsid w:val="00EB538B"/>
    <w:rsid w:val="00ED0F57"/>
    <w:rsid w:val="00EE0564"/>
    <w:rsid w:val="00EE4FBD"/>
    <w:rsid w:val="00F071AB"/>
    <w:rsid w:val="00F35784"/>
    <w:rsid w:val="00F8578C"/>
    <w:rsid w:val="00F86523"/>
    <w:rsid w:val="00F979ED"/>
    <w:rsid w:val="00FA74A7"/>
    <w:rsid w:val="00FB07B2"/>
    <w:rsid w:val="00FB1E78"/>
    <w:rsid w:val="00FD3CEE"/>
    <w:rsid w:val="00FE7C18"/>
    <w:rsid w:val="00FF6201"/>
    <w:rsid w:val="18B64EEB"/>
    <w:rsid w:val="21A341EE"/>
    <w:rsid w:val="3E226B93"/>
    <w:rsid w:val="67E8CBE5"/>
    <w:rsid w:val="76A5B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0D31"/>
  <w15:chartTrackingRefBased/>
  <w15:docId w15:val="{911D6B7F-346A-4EBF-AF4B-6D9D6D6B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07F"/>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paragraph" w:styleId="Heading1">
    <w:name w:val="heading 1"/>
    <w:basedOn w:val="Normal"/>
    <w:next w:val="Normal"/>
    <w:link w:val="Heading1Char"/>
    <w:uiPriority w:val="99"/>
    <w:qFormat/>
    <w:rsid w:val="00E35809"/>
    <w:pPr>
      <w:keepNext/>
      <w:keepLines/>
      <w:spacing w:before="240"/>
      <w:jc w:val="center"/>
      <w:outlineLvl w:val="0"/>
    </w:pPr>
    <w:rPr>
      <w:rFonts w:eastAsiaTheme="majorEastAsia" w:cstheme="majorBidi"/>
      <w:kern w:val="2"/>
      <w:sz w:val="22"/>
      <w:szCs w:val="32"/>
      <w14:ligatures w14:val="standardContextual"/>
    </w:rPr>
  </w:style>
  <w:style w:type="paragraph" w:styleId="Heading2">
    <w:name w:val="heading 2"/>
    <w:basedOn w:val="Normal"/>
    <w:next w:val="Normal"/>
    <w:link w:val="Heading2Char"/>
    <w:uiPriority w:val="9"/>
    <w:unhideWhenUsed/>
    <w:qFormat/>
    <w:rsid w:val="00E35809"/>
    <w:pPr>
      <w:keepNext/>
      <w:keepLines/>
      <w:spacing w:before="40"/>
      <w:outlineLvl w:val="1"/>
    </w:pPr>
    <w:rPr>
      <w:rFonts w:eastAsiaTheme="majorEastAsia" w:cstheme="majorBidi"/>
      <w:kern w:val="2"/>
      <w:sz w:val="2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809"/>
    <w:rPr>
      <w:rFonts w:ascii="Times New Roman" w:eastAsiaTheme="majorEastAsia" w:hAnsi="Times New Roman" w:cstheme="majorBidi"/>
      <w:szCs w:val="32"/>
    </w:rPr>
  </w:style>
  <w:style w:type="character" w:customStyle="1" w:styleId="Heading2Char">
    <w:name w:val="Heading 2 Char"/>
    <w:basedOn w:val="DefaultParagraphFont"/>
    <w:link w:val="Heading2"/>
    <w:uiPriority w:val="9"/>
    <w:rsid w:val="00E35809"/>
    <w:rPr>
      <w:rFonts w:ascii="Times New Roman" w:eastAsiaTheme="majorEastAsia" w:hAnsi="Times New Roman" w:cstheme="majorBidi"/>
      <w:szCs w:val="26"/>
    </w:rPr>
  </w:style>
  <w:style w:type="paragraph" w:styleId="BodyText">
    <w:name w:val="Body Text"/>
    <w:basedOn w:val="Normal"/>
    <w:link w:val="BodyTextChar"/>
    <w:uiPriority w:val="99"/>
    <w:rsid w:val="00DC507F"/>
    <w:pPr>
      <w:jc w:val="both"/>
    </w:pPr>
    <w:rPr>
      <w:sz w:val="24"/>
      <w:szCs w:val="24"/>
    </w:rPr>
  </w:style>
  <w:style w:type="character" w:customStyle="1" w:styleId="BodyTextChar">
    <w:name w:val="Body Text Char"/>
    <w:basedOn w:val="DefaultParagraphFont"/>
    <w:link w:val="BodyText"/>
    <w:uiPriority w:val="99"/>
    <w:rsid w:val="00DC507F"/>
    <w:rPr>
      <w:rFonts w:ascii="Times New Roman" w:eastAsiaTheme="minorEastAsia" w:hAnsi="Times New Roman" w:cs="Times New Roman"/>
      <w:kern w:val="0"/>
      <w:sz w:val="24"/>
      <w:szCs w:val="24"/>
      <w14:ligatures w14:val="none"/>
    </w:rPr>
  </w:style>
  <w:style w:type="paragraph" w:styleId="BodyText2">
    <w:name w:val="Body Text 2"/>
    <w:basedOn w:val="Normal"/>
    <w:link w:val="BodyText2Char"/>
    <w:uiPriority w:val="99"/>
    <w:rsid w:val="00DC507F"/>
    <w:rPr>
      <w:b/>
      <w:bCs/>
      <w:sz w:val="24"/>
      <w:szCs w:val="24"/>
    </w:rPr>
  </w:style>
  <w:style w:type="character" w:customStyle="1" w:styleId="BodyText2Char">
    <w:name w:val="Body Text 2 Char"/>
    <w:basedOn w:val="DefaultParagraphFont"/>
    <w:link w:val="BodyText2"/>
    <w:uiPriority w:val="99"/>
    <w:rsid w:val="00DC507F"/>
    <w:rPr>
      <w:rFonts w:ascii="Times New Roman" w:eastAsiaTheme="minorEastAsia" w:hAnsi="Times New Roman" w:cs="Times New Roman"/>
      <w:b/>
      <w:bCs/>
      <w:kern w:val="0"/>
      <w:sz w:val="24"/>
      <w:szCs w:val="24"/>
      <w14:ligatures w14:val="none"/>
    </w:rPr>
  </w:style>
  <w:style w:type="paragraph" w:styleId="ListParagraph">
    <w:name w:val="List Paragraph"/>
    <w:basedOn w:val="Normal"/>
    <w:uiPriority w:val="34"/>
    <w:qFormat/>
    <w:rsid w:val="00DC507F"/>
    <w:pPr>
      <w:ind w:left="720"/>
      <w:contextualSpacing/>
    </w:pPr>
  </w:style>
  <w:style w:type="character" w:styleId="CommentReference">
    <w:name w:val="annotation reference"/>
    <w:basedOn w:val="DefaultParagraphFont"/>
    <w:uiPriority w:val="99"/>
    <w:semiHidden/>
    <w:unhideWhenUsed/>
    <w:rsid w:val="00B42DBE"/>
    <w:rPr>
      <w:sz w:val="16"/>
      <w:szCs w:val="16"/>
    </w:rPr>
  </w:style>
  <w:style w:type="paragraph" w:styleId="CommentText">
    <w:name w:val="annotation text"/>
    <w:basedOn w:val="Normal"/>
    <w:link w:val="CommentTextChar"/>
    <w:uiPriority w:val="99"/>
    <w:unhideWhenUsed/>
    <w:rsid w:val="00B42DBE"/>
  </w:style>
  <w:style w:type="character" w:customStyle="1" w:styleId="CommentTextChar">
    <w:name w:val="Comment Text Char"/>
    <w:basedOn w:val="DefaultParagraphFont"/>
    <w:link w:val="CommentText"/>
    <w:uiPriority w:val="99"/>
    <w:rsid w:val="00B42DBE"/>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42DBE"/>
    <w:rPr>
      <w:b/>
      <w:bCs/>
    </w:rPr>
  </w:style>
  <w:style w:type="character" w:customStyle="1" w:styleId="CommentSubjectChar">
    <w:name w:val="Comment Subject Char"/>
    <w:basedOn w:val="CommentTextChar"/>
    <w:link w:val="CommentSubject"/>
    <w:uiPriority w:val="99"/>
    <w:semiHidden/>
    <w:rsid w:val="00B42DBE"/>
    <w:rPr>
      <w:rFonts w:ascii="Times New Roman" w:eastAsiaTheme="minorEastAsia" w:hAnsi="Times New Roman" w:cs="Times New Roman"/>
      <w:b/>
      <w:bCs/>
      <w:kern w:val="0"/>
      <w:sz w:val="20"/>
      <w:szCs w:val="20"/>
      <w14:ligatures w14:val="none"/>
    </w:rPr>
  </w:style>
  <w:style w:type="paragraph" w:styleId="Header">
    <w:name w:val="header"/>
    <w:basedOn w:val="Normal"/>
    <w:link w:val="HeaderChar"/>
    <w:uiPriority w:val="99"/>
    <w:unhideWhenUsed/>
    <w:rsid w:val="00E67199"/>
    <w:pPr>
      <w:tabs>
        <w:tab w:val="center" w:pos="4680"/>
        <w:tab w:val="right" w:pos="9360"/>
      </w:tabs>
    </w:pPr>
  </w:style>
  <w:style w:type="character" w:customStyle="1" w:styleId="HeaderChar">
    <w:name w:val="Header Char"/>
    <w:basedOn w:val="DefaultParagraphFont"/>
    <w:link w:val="Header"/>
    <w:uiPriority w:val="99"/>
    <w:rsid w:val="00E67199"/>
    <w:rPr>
      <w:rFonts w:ascii="Times New Roman" w:eastAsiaTheme="minorEastAsia" w:hAnsi="Times New Roman" w:cs="Times New Roman"/>
      <w:kern w:val="0"/>
      <w:sz w:val="20"/>
      <w:szCs w:val="20"/>
      <w14:ligatures w14:val="none"/>
    </w:rPr>
  </w:style>
  <w:style w:type="paragraph" w:styleId="Footer">
    <w:name w:val="footer"/>
    <w:basedOn w:val="Normal"/>
    <w:link w:val="FooterChar"/>
    <w:uiPriority w:val="99"/>
    <w:unhideWhenUsed/>
    <w:rsid w:val="00E67199"/>
    <w:pPr>
      <w:tabs>
        <w:tab w:val="center" w:pos="4680"/>
        <w:tab w:val="right" w:pos="9360"/>
      </w:tabs>
    </w:pPr>
  </w:style>
  <w:style w:type="character" w:customStyle="1" w:styleId="FooterChar">
    <w:name w:val="Footer Char"/>
    <w:basedOn w:val="DefaultParagraphFont"/>
    <w:link w:val="Footer"/>
    <w:uiPriority w:val="99"/>
    <w:rsid w:val="00E67199"/>
    <w:rPr>
      <w:rFonts w:ascii="Times New Roman" w:eastAsiaTheme="minorEastAsia" w:hAnsi="Times New Roman" w:cs="Times New Roman"/>
      <w:kern w:val="0"/>
      <w:sz w:val="20"/>
      <w:szCs w:val="20"/>
      <w14:ligatures w14:val="none"/>
    </w:rPr>
  </w:style>
  <w:style w:type="paragraph" w:styleId="Revision">
    <w:name w:val="Revision"/>
    <w:hidden/>
    <w:uiPriority w:val="99"/>
    <w:semiHidden/>
    <w:rsid w:val="0057120A"/>
    <w:pPr>
      <w:spacing w:after="0" w:line="240" w:lineRule="auto"/>
    </w:pPr>
    <w:rPr>
      <w:rFonts w:ascii="Times New Roman" w:eastAsiaTheme="minorEastAsia" w:hAnsi="Times New Roman" w:cs="Times New Roman"/>
      <w:kern w:val="0"/>
      <w:sz w:val="20"/>
      <w:szCs w:val="20"/>
      <w14:ligatures w14:val="none"/>
    </w:rPr>
  </w:style>
  <w:style w:type="character" w:customStyle="1" w:styleId="cf01">
    <w:name w:val="cf01"/>
    <w:basedOn w:val="DefaultParagraphFont"/>
    <w:rsid w:val="00FA74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2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1605</Words>
  <Characters>9153</Characters>
  <Application>Microsoft Office Word</Application>
  <DocSecurity>0</DocSecurity>
  <Lines>76</Lines>
  <Paragraphs>21</Paragraphs>
  <ScaleCrop>false</ScaleCrop>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Nordgren [KSJC]</dc:creator>
  <cp:keywords/>
  <dc:description/>
  <cp:lastModifiedBy>Laura Nordgren [KSJC]</cp:lastModifiedBy>
  <cp:revision>149</cp:revision>
  <dcterms:created xsi:type="dcterms:W3CDTF">2024-05-01T21:46:00Z</dcterms:created>
  <dcterms:modified xsi:type="dcterms:W3CDTF">2024-06-04T18:43:00Z</dcterms:modified>
</cp:coreProperties>
</file>